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0"/>
          <w:tab w:val="left" w:pos="3143"/>
        </w:tabs>
        <w:spacing w:before="40"/>
        <w:ind w:left="817" w:right="0" w:firstLine="0"/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投资者基本信息表（自然人）</w:t>
      </w:r>
    </w:p>
    <w:p>
      <w:pPr>
        <w:pStyle w:val="2"/>
        <w:rPr>
          <w:rFonts w:hint="eastAsia" w:ascii="宋体" w:hAnsi="宋体" w:eastAsia="宋体" w:cs="宋体"/>
          <w:b/>
          <w:sz w:val="18"/>
          <w:szCs w:val="18"/>
        </w:rPr>
      </w:pPr>
    </w:p>
    <w:tbl>
      <w:tblPr>
        <w:tblStyle w:val="3"/>
        <w:tblW w:w="9878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987"/>
        <w:gridCol w:w="321"/>
        <w:gridCol w:w="947"/>
        <w:gridCol w:w="186"/>
        <w:gridCol w:w="882"/>
        <w:gridCol w:w="347"/>
        <w:gridCol w:w="150"/>
        <w:gridCol w:w="1013"/>
        <w:gridCol w:w="989"/>
        <w:gridCol w:w="706"/>
        <w:gridCol w:w="1151"/>
        <w:gridCol w:w="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vAlign w:val="center"/>
          </w:tcPr>
          <w:p>
            <w:pPr>
              <w:pStyle w:val="8"/>
              <w:spacing w:before="74"/>
              <w:ind w:left="191" w:right="185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pStyle w:val="8"/>
              <w:spacing w:before="74"/>
              <w:ind w:left="367" w:right="355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pStyle w:val="8"/>
              <w:spacing w:before="74"/>
              <w:ind w:left="169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男□ 女□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pStyle w:val="8"/>
              <w:spacing w:before="74"/>
              <w:ind w:left="22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8"/>
              <w:spacing w:before="74"/>
              <w:ind w:left="19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国家/地区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08" w:type="dxa"/>
            <w:vAlign w:val="center"/>
          </w:tcPr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/>
              <w:ind w:left="191" w:right="18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证件类型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pStyle w:val="8"/>
              <w:spacing w:before="6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/>
              <w:ind w:left="20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证件号码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pStyle w:val="8"/>
              <w:spacing w:before="6"/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before="1"/>
              <w:ind w:firstLine="540" w:firstLineChars="3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证件有效期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pStyle w:val="8"/>
              <w:tabs>
                <w:tab w:val="left" w:pos="1216"/>
                <w:tab w:val="left" w:pos="1756"/>
              </w:tabs>
              <w:spacing w:before="9"/>
              <w:ind w:left="763" w:firstLine="180" w:firstLineChars="10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516" w:type="dxa"/>
            <w:gridSpan w:val="3"/>
            <w:vAlign w:val="center"/>
          </w:tcPr>
          <w:p>
            <w:pPr>
              <w:pStyle w:val="8"/>
              <w:spacing w:before="122"/>
              <w:ind w:left="467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投资者适当性分类</w:t>
            </w:r>
          </w:p>
        </w:tc>
        <w:tc>
          <w:tcPr>
            <w:tcW w:w="352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3913"/>
              </w:tabs>
              <w:spacing w:before="122"/>
              <w:ind w:firstLine="360" w:firstLineChars="2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普通投资者□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专业投资者□</w:t>
            </w:r>
          </w:p>
        </w:tc>
        <w:tc>
          <w:tcPr>
            <w:tcW w:w="16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3913"/>
              </w:tabs>
              <w:spacing w:before="122"/>
              <w:ind w:firstLine="540" w:firstLineChars="30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21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tabs>
                <w:tab w:val="left" w:pos="3913"/>
              </w:tabs>
              <w:spacing w:before="122"/>
              <w:ind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08" w:type="dxa"/>
            <w:vAlign w:val="center"/>
          </w:tcPr>
          <w:p>
            <w:pPr>
              <w:pStyle w:val="8"/>
              <w:spacing w:before="8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04" w:lineRule="exact"/>
              <w:ind w:left="191" w:right="18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E-mail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pStyle w:val="8"/>
              <w:spacing w:before="2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10" w:lineRule="exact"/>
              <w:ind w:left="175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传真号码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pStyle w:val="8"/>
              <w:spacing w:before="2"/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8"/>
              <w:spacing w:line="210" w:lineRule="exact"/>
              <w:ind w:firstLine="540" w:firstLineChars="3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邮政编码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08" w:type="dxa"/>
            <w:vAlign w:val="center"/>
          </w:tcPr>
          <w:p>
            <w:pPr>
              <w:pStyle w:val="8"/>
              <w:spacing w:before="112" w:line="249" w:lineRule="auto"/>
              <w:ind w:right="146" w:firstLine="360" w:firstLineChars="200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学历</w:t>
            </w:r>
          </w:p>
        </w:tc>
        <w:tc>
          <w:tcPr>
            <w:tcW w:w="8670" w:type="dxa"/>
            <w:gridSpan w:val="12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初中及以下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 xml:space="preserve">  高中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 xml:space="preserve">   中专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 xml:space="preserve">   大专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 xml:space="preserve">  学士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 xml:space="preserve">  硕士</w:t>
            </w:r>
            <w:r>
              <w:rPr>
                <w:sz w:val="18"/>
              </w:rPr>
              <w:t>□</w:t>
            </w:r>
            <w:r>
              <w:rPr>
                <w:rFonts w:hint="eastAsia"/>
                <w:sz w:val="18"/>
                <w:lang w:val="en-US" w:eastAsia="zh-CN"/>
              </w:rPr>
              <w:t xml:space="preserve">   博士</w:t>
            </w:r>
            <w:r>
              <w:rPr>
                <w:sz w:val="1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08" w:type="dxa"/>
            <w:vAlign w:val="center"/>
          </w:tcPr>
          <w:p>
            <w:pPr>
              <w:pStyle w:val="8"/>
              <w:spacing w:before="112" w:line="249" w:lineRule="auto"/>
              <w:ind w:right="146" w:firstLine="180" w:firstLine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联系地址</w:t>
            </w:r>
          </w:p>
        </w:tc>
        <w:tc>
          <w:tcPr>
            <w:tcW w:w="8670" w:type="dxa"/>
            <w:gridSpan w:val="12"/>
            <w:vAlign w:val="center"/>
          </w:tcPr>
          <w:p>
            <w:pPr>
              <w:pStyle w:val="8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08" w:type="dxa"/>
            <w:vAlign w:val="center"/>
          </w:tcPr>
          <w:p>
            <w:pPr>
              <w:pStyle w:val="8"/>
              <w:spacing w:before="122"/>
              <w:ind w:left="0" w:leftChars="0" w:right="0" w:rightChars="0" w:firstLine="180" w:firstLineChars="100"/>
              <w:jc w:val="both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税收类型</w:t>
            </w:r>
          </w:p>
        </w:tc>
        <w:tc>
          <w:tcPr>
            <w:tcW w:w="8670" w:type="dxa"/>
            <w:gridSpan w:val="12"/>
            <w:vAlign w:val="center"/>
          </w:tcPr>
          <w:p>
            <w:pPr>
              <w:pStyle w:val="8"/>
              <w:tabs>
                <w:tab w:val="left" w:pos="3913"/>
              </w:tabs>
              <w:spacing w:before="122" w:line="276" w:lineRule="auto"/>
              <w:ind w:left="0" w:leftChars="0" w:right="0" w:rightChars="0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1.仅为中国税收居民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□ 2.仅为非居民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3.既是中国税收居民又是其他国家（地区）税收居民</w:t>
            </w:r>
            <w:r>
              <w:rPr>
                <w:rFonts w:hint="eastAsia"/>
                <w:sz w:val="18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16"/>
              </w:rPr>
              <w:t>如在以上选项中勾选第</w:t>
            </w:r>
            <w:r>
              <w:rPr>
                <w:b/>
                <w:sz w:val="16"/>
              </w:rPr>
              <w:t>2项或者第3项，请</w:t>
            </w:r>
            <w:r>
              <w:rPr>
                <w:rFonts w:hint="eastAsia"/>
                <w:b/>
                <w:sz w:val="16"/>
                <w:lang w:val="en-US" w:eastAsia="zh-CN"/>
              </w:rPr>
              <w:t>补充</w:t>
            </w:r>
            <w:r>
              <w:rPr>
                <w:b/>
                <w:sz w:val="16"/>
              </w:rPr>
              <w:t>填写</w:t>
            </w:r>
            <w:r>
              <w:rPr>
                <w:rFonts w:hint="eastAsia"/>
                <w:b/>
                <w:sz w:val="16"/>
                <w:lang w:eastAsia="zh-CN"/>
              </w:rPr>
              <w:t>《</w:t>
            </w:r>
            <w:r>
              <w:rPr>
                <w:rFonts w:hint="eastAsia"/>
                <w:b/>
                <w:sz w:val="16"/>
                <w:lang w:val="en-US" w:eastAsia="zh-CN"/>
              </w:rPr>
              <w:t>个人税收居民身份声明文件</w:t>
            </w:r>
            <w:r>
              <w:rPr>
                <w:rFonts w:hint="eastAsia"/>
                <w:b/>
                <w:sz w:val="16"/>
                <w:lang w:eastAsia="zh-CN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208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24"/>
              <w:ind w:left="191" w:right="185"/>
              <w:jc w:val="center"/>
              <w:rPr>
                <w:sz w:val="18"/>
              </w:rPr>
            </w:pPr>
          </w:p>
          <w:p>
            <w:pPr>
              <w:pStyle w:val="8"/>
              <w:spacing w:before="124"/>
              <w:ind w:left="191" w:right="185"/>
              <w:jc w:val="center"/>
              <w:rPr>
                <w:sz w:val="18"/>
              </w:rPr>
            </w:pPr>
            <w:r>
              <w:rPr>
                <w:sz w:val="18"/>
              </w:rPr>
              <w:t>职业</w:t>
            </w:r>
          </w:p>
        </w:tc>
        <w:tc>
          <w:tcPr>
            <w:tcW w:w="8670" w:type="dxa"/>
            <w:gridSpan w:val="12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国家机关、党群组织、企业、事业单位负责人□   科学研究人员□   信息技术、工程技术、农业技术、卫生专业技术人员□    经济、金融业务人员□  法律专业人员□  教学人员，体育工作、新闻出版工作人员□   安全保卫和消防人员□     邮政和电信业务人员□   交通运输、购销、仓储人员□   餐饮、旅游服务人员□    医疗卫生辅助服务、社会服务和居民生活服务人员□   农、林、牧、渔、水利业生产人员□  废品收购工作人员□    勘探、矿物开采、金属冶炼、轧制人员□    机械制造加工、机械设备修理人员□  化工产品、橡胶及塑料制品生产人员□    印染、纺织、缝纫人员，皮革制品加工制作人员□   粮油、食品饮料、饲料生产加工人员□   烟草及其制品加工人员、药品生产人员□    木制品、纸制品、建筑材料、玻璃、陶瓷制品生产加工人员□   广播影视作品、工艺美术品、文化体育用品制作人员，文物保护作业人员□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电子商务工作人员□   文化工作、健身娱乐、珠宝业、博彩业、拍卖典当、艺术品收藏人员□    离岸公司、国际组织工作人员□   工程施工人员□   环境监测与废物处理人员□   检验、计量人员□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职业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投资者□   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个体工商户、私营企业主□   离退休人员□   军人□   学生□   无业□ </w:t>
            </w:r>
          </w:p>
          <w:p>
            <w:pPr>
              <w:pStyle w:val="8"/>
              <w:spacing w:line="230" w:lineRule="exact"/>
              <w:rPr>
                <w:rFonts w:hint="eastAsia" w:eastAsia="宋体"/>
                <w:sz w:val="18"/>
                <w:u w:val="none"/>
                <w:lang w:val="en-US" w:eastAsia="zh-CN"/>
              </w:rPr>
            </w:pPr>
            <w:r>
              <w:rPr>
                <w:sz w:val="18"/>
                <w:szCs w:val="18"/>
              </w:rPr>
              <w:t>如所从事</w:t>
            </w:r>
            <w:r>
              <w:rPr>
                <w:rFonts w:hint="eastAsia"/>
                <w:sz w:val="18"/>
                <w:szCs w:val="18"/>
              </w:rPr>
              <w:t>职业</w:t>
            </w:r>
            <w:r>
              <w:rPr>
                <w:sz w:val="18"/>
                <w:szCs w:val="18"/>
              </w:rPr>
              <w:t>未在上述选项中请具体填写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u w:val="thick"/>
                <w:lang w:val="en-US"/>
              </w:rPr>
              <w:t xml:space="preserve">                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不可填“无”）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208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133"/>
              <w:ind w:left="191" w:right="185"/>
              <w:jc w:val="center"/>
              <w:rPr>
                <w:sz w:val="18"/>
              </w:rPr>
            </w:pPr>
            <w:r>
              <w:rPr>
                <w:sz w:val="18"/>
              </w:rPr>
              <w:t>诚信记录</w:t>
            </w:r>
          </w:p>
        </w:tc>
        <w:tc>
          <w:tcPr>
            <w:tcW w:w="8670" w:type="dxa"/>
            <w:gridSpan w:val="12"/>
          </w:tcPr>
          <w:p>
            <w:pPr>
              <w:pStyle w:val="8"/>
              <w:spacing w:before="117"/>
              <w:ind w:left="104"/>
              <w:rPr>
                <w:sz w:val="18"/>
              </w:rPr>
            </w:pPr>
            <w:r>
              <w:rPr>
                <w:sz w:val="18"/>
              </w:rPr>
              <w:t>是否有来源于以下机构的不良诚信记录？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</w:p>
          <w:p>
            <w:pPr>
              <w:pStyle w:val="8"/>
              <w:spacing w:before="7"/>
              <w:rPr>
                <w:b/>
                <w:sz w:val="18"/>
              </w:rPr>
            </w:pPr>
          </w:p>
          <w:p>
            <w:pPr>
              <w:pStyle w:val="8"/>
              <w:ind w:left="104"/>
              <w:rPr>
                <w:sz w:val="18"/>
              </w:rPr>
            </w:pPr>
            <w:r>
              <w:rPr>
                <w:sz w:val="18"/>
              </w:rPr>
              <w:t>中国人民银行征信中心□ 最高人民法院失信被执行人名单□ 工商行政管理机构□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 xml:space="preserve">税务管理机构□ </w:t>
            </w:r>
          </w:p>
          <w:p>
            <w:pPr>
              <w:pStyle w:val="8"/>
              <w:ind w:left="104"/>
              <w:rPr>
                <w:sz w:val="18"/>
              </w:rPr>
            </w:pPr>
          </w:p>
          <w:p>
            <w:pPr>
              <w:pStyle w:val="8"/>
              <w:ind w:left="104"/>
              <w:rPr>
                <w:sz w:val="18"/>
              </w:rPr>
            </w:pPr>
            <w:r>
              <w:rPr>
                <w:sz w:val="18"/>
              </w:rPr>
              <w:t>监管机构、自律组织□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投资者在期货经营机构从事投资活动时产生的违约失信行为记录□</w:t>
            </w:r>
          </w:p>
          <w:p>
            <w:pPr>
              <w:pStyle w:val="8"/>
              <w:ind w:left="104"/>
              <w:rPr>
                <w:sz w:val="18"/>
              </w:rPr>
            </w:pPr>
          </w:p>
          <w:p>
            <w:pPr>
              <w:pStyle w:val="8"/>
              <w:tabs>
                <w:tab w:val="left" w:pos="4604"/>
              </w:tabs>
              <w:ind w:left="104"/>
              <w:rPr>
                <w:sz w:val="18"/>
              </w:rPr>
            </w:pPr>
            <w:r>
              <w:rPr>
                <w:sz w:val="18"/>
              </w:rPr>
              <w:t>过度维权等不当行为信息□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其他组织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u w:val="none"/>
                <w:lang w:val="en-US" w:eastAsia="zh-CN"/>
              </w:rPr>
              <w:t xml:space="preserve">  </w:t>
            </w:r>
            <w:r>
              <w:rPr>
                <w:sz w:val="18"/>
              </w:rPr>
              <w:t>无不良诚信记录□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195" w:type="dxa"/>
            <w:gridSpan w:val="2"/>
          </w:tcPr>
          <w:p>
            <w:pPr>
              <w:pStyle w:val="8"/>
              <w:spacing w:before="110"/>
              <w:ind w:left="196"/>
              <w:rPr>
                <w:sz w:val="18"/>
              </w:rPr>
            </w:pPr>
            <w:r>
              <w:rPr>
                <w:sz w:val="18"/>
              </w:rPr>
              <w:t>是否存在实际控制关系</w:t>
            </w:r>
          </w:p>
        </w:tc>
        <w:tc>
          <w:tcPr>
            <w:tcW w:w="2833" w:type="dxa"/>
            <w:gridSpan w:val="6"/>
          </w:tcPr>
          <w:p>
            <w:pPr>
              <w:pStyle w:val="8"/>
              <w:spacing w:before="110"/>
              <w:ind w:left="1047"/>
              <w:rPr>
                <w:sz w:val="18"/>
              </w:rPr>
            </w:pPr>
            <w:r>
              <w:rPr>
                <w:sz w:val="18"/>
              </w:rPr>
              <w:t xml:space="preserve">是□ 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否□</w:t>
            </w:r>
          </w:p>
        </w:tc>
        <w:tc>
          <w:tcPr>
            <w:tcW w:w="2002" w:type="dxa"/>
            <w:gridSpan w:val="2"/>
          </w:tcPr>
          <w:p>
            <w:pPr>
              <w:pStyle w:val="8"/>
              <w:spacing w:before="110"/>
              <w:ind w:left="290"/>
              <w:rPr>
                <w:sz w:val="18"/>
              </w:rPr>
            </w:pPr>
            <w:r>
              <w:rPr>
                <w:sz w:val="18"/>
              </w:rPr>
              <w:t>交易的实际受益人</w:t>
            </w:r>
          </w:p>
        </w:tc>
        <w:tc>
          <w:tcPr>
            <w:tcW w:w="2848" w:type="dxa"/>
            <w:gridSpan w:val="3"/>
          </w:tcPr>
          <w:p>
            <w:pPr>
              <w:pStyle w:val="8"/>
              <w:spacing w:before="110"/>
              <w:ind w:left="894"/>
              <w:rPr>
                <w:sz w:val="18"/>
              </w:rPr>
            </w:pPr>
            <w:r>
              <w:rPr>
                <w:sz w:val="18"/>
              </w:rPr>
              <w:t xml:space="preserve">本人□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95" w:type="dxa"/>
            <w:gridSpan w:val="2"/>
            <w:tcBorders>
              <w:right w:val="single" w:color="auto" w:sz="4" w:space="0"/>
            </w:tcBorders>
          </w:tcPr>
          <w:p>
            <w:pPr>
              <w:pStyle w:val="8"/>
              <w:spacing w:before="117"/>
              <w:ind w:firstLine="540" w:firstLineChars="30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政要人物关系 </w:t>
            </w:r>
          </w:p>
        </w:tc>
        <w:tc>
          <w:tcPr>
            <w:tcW w:w="7683" w:type="dxa"/>
            <w:gridSpan w:val="11"/>
            <w:tcBorders>
              <w:left w:val="single" w:color="auto" w:sz="4" w:space="0"/>
            </w:tcBorders>
          </w:tcPr>
          <w:p>
            <w:pPr>
              <w:pStyle w:val="8"/>
              <w:spacing w:before="117"/>
              <w:ind w:firstLine="180" w:firstLineChars="100"/>
              <w:rPr>
                <w:sz w:val="18"/>
              </w:rPr>
            </w:pPr>
            <w:r>
              <w:rPr>
                <w:rFonts w:hint="eastAsia"/>
                <w:sz w:val="18"/>
              </w:rPr>
              <w:t>外国政要□　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</w:rPr>
              <w:t xml:space="preserve">外国政要家庭成员□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</w:rPr>
              <w:t xml:space="preserve">与外国政要关系密切□ 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</w:rPr>
              <w:t xml:space="preserve">无关系□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028" w:type="dxa"/>
            <w:gridSpan w:val="8"/>
            <w:vAlign w:val="top"/>
          </w:tcPr>
          <w:p>
            <w:pPr>
              <w:pStyle w:val="8"/>
              <w:spacing w:before="117"/>
              <w:ind w:left="1571" w:leftChars="0" w:right="0" w:rightChars="0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参与期货的主要交易类型</w:t>
            </w:r>
          </w:p>
        </w:tc>
        <w:tc>
          <w:tcPr>
            <w:tcW w:w="4850" w:type="dxa"/>
            <w:gridSpan w:val="5"/>
            <w:vAlign w:val="top"/>
          </w:tcPr>
          <w:p>
            <w:pPr>
              <w:pStyle w:val="8"/>
              <w:spacing w:before="117"/>
              <w:ind w:left="1490" w:leftChars="0" w:right="0" w:rightChars="0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交易</w:t>
            </w:r>
            <w:r>
              <w:rPr>
                <w:sz w:val="18"/>
              </w:rPr>
              <w:t xml:space="preserve">□ 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 xml:space="preserve">套利□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套保□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08" w:type="dxa"/>
            <w:vMerge w:val="restart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5"/>
              <w:rPr>
                <w:b/>
                <w:sz w:val="25"/>
              </w:rPr>
            </w:pPr>
          </w:p>
          <w:p>
            <w:pPr>
              <w:pStyle w:val="8"/>
              <w:ind w:left="242"/>
              <w:rPr>
                <w:sz w:val="18"/>
              </w:rPr>
            </w:pPr>
            <w:r>
              <w:rPr>
                <w:sz w:val="18"/>
              </w:rPr>
              <w:t>投资目标</w:t>
            </w:r>
          </w:p>
        </w:tc>
        <w:tc>
          <w:tcPr>
            <w:tcW w:w="987" w:type="dxa"/>
          </w:tcPr>
          <w:p>
            <w:pPr>
              <w:pStyle w:val="8"/>
              <w:spacing w:before="134"/>
              <w:ind w:left="130"/>
              <w:rPr>
                <w:sz w:val="18"/>
              </w:rPr>
            </w:pPr>
            <w:r>
              <w:rPr>
                <w:sz w:val="18"/>
              </w:rPr>
              <w:t>投资期限</w:t>
            </w:r>
          </w:p>
        </w:tc>
        <w:tc>
          <w:tcPr>
            <w:tcW w:w="7683" w:type="dxa"/>
            <w:gridSpan w:val="11"/>
          </w:tcPr>
          <w:p>
            <w:pPr>
              <w:pStyle w:val="8"/>
              <w:tabs>
                <w:tab w:val="left" w:pos="3420"/>
                <w:tab w:val="left" w:pos="4646"/>
              </w:tabs>
              <w:spacing w:before="134"/>
              <w:ind w:left="2191"/>
              <w:rPr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>0</w:t>
            </w:r>
            <w:r>
              <w:rPr>
                <w:rFonts w:ascii="Calibri" w:hAnsi="Calibri" w:eastAsia="Calibri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  <w:r>
              <w:rPr>
                <w:rFonts w:ascii="Calibri" w:hAnsi="Calibri" w:eastAsia="Calibri"/>
                <w:sz w:val="18"/>
              </w:rPr>
              <w:t>-1</w:t>
            </w:r>
            <w:r>
              <w:rPr>
                <w:rFonts w:ascii="Calibri" w:hAnsi="Calibri" w:eastAsia="Calibri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年□</w:t>
            </w:r>
            <w:r>
              <w:rPr>
                <w:sz w:val="18"/>
              </w:rPr>
              <w:tab/>
            </w:r>
            <w:r>
              <w:rPr>
                <w:rFonts w:ascii="Calibri" w:hAnsi="Calibri" w:eastAsia="Calibri"/>
                <w:sz w:val="18"/>
              </w:rPr>
              <w:t>1</w:t>
            </w:r>
            <w:r>
              <w:rPr>
                <w:rFonts w:ascii="Calibri" w:hAnsi="Calibri" w:eastAsia="Calibri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年</w:t>
            </w:r>
            <w:r>
              <w:rPr>
                <w:rFonts w:ascii="Calibri" w:hAnsi="Calibri" w:eastAsia="Calibri"/>
                <w:sz w:val="18"/>
              </w:rPr>
              <w:t>-5</w:t>
            </w:r>
            <w:r>
              <w:rPr>
                <w:rFonts w:ascii="Calibri" w:hAnsi="Calibri" w:eastAsia="Calibri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年□</w:t>
            </w:r>
            <w:r>
              <w:rPr>
                <w:sz w:val="18"/>
              </w:rPr>
              <w:tab/>
            </w:r>
            <w:r>
              <w:rPr>
                <w:rFonts w:ascii="Calibri" w:hAnsi="Calibri" w:eastAsia="Calibri"/>
                <w:sz w:val="18"/>
              </w:rPr>
              <w:t>5</w:t>
            </w:r>
            <w:r>
              <w:rPr>
                <w:rFonts w:ascii="Calibri" w:hAnsi="Calibri" w:eastAsia="Calibri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年以上□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8"/>
              <w:spacing w:before="98"/>
              <w:ind w:left="131"/>
              <w:rPr>
                <w:sz w:val="18"/>
              </w:rPr>
            </w:pPr>
            <w:r>
              <w:rPr>
                <w:sz w:val="18"/>
              </w:rPr>
              <w:t>投资品种</w:t>
            </w:r>
          </w:p>
        </w:tc>
        <w:tc>
          <w:tcPr>
            <w:tcW w:w="7683" w:type="dxa"/>
            <w:gridSpan w:val="11"/>
          </w:tcPr>
          <w:p>
            <w:pPr>
              <w:pStyle w:val="8"/>
              <w:tabs>
                <w:tab w:val="left" w:pos="2902"/>
                <w:tab w:val="left" w:pos="3804"/>
                <w:tab w:val="left" w:pos="5065"/>
              </w:tabs>
              <w:spacing w:before="98"/>
              <w:ind w:left="2091"/>
              <w:rPr>
                <w:sz w:val="18"/>
              </w:rPr>
            </w:pPr>
            <w:r>
              <w:rPr>
                <w:sz w:val="18"/>
              </w:rPr>
              <w:t>期货□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期权□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资管产</w:t>
            </w:r>
            <w:r>
              <w:rPr>
                <w:spacing w:val="-3"/>
                <w:sz w:val="18"/>
              </w:rPr>
              <w:t>品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8"/>
              <w:spacing w:before="95"/>
              <w:ind w:left="131"/>
              <w:rPr>
                <w:sz w:val="18"/>
              </w:rPr>
            </w:pPr>
            <w:r>
              <w:rPr>
                <w:sz w:val="18"/>
              </w:rPr>
              <w:t>期望收益</w:t>
            </w:r>
          </w:p>
        </w:tc>
        <w:tc>
          <w:tcPr>
            <w:tcW w:w="7683" w:type="dxa"/>
            <w:gridSpan w:val="11"/>
          </w:tcPr>
          <w:p>
            <w:pPr>
              <w:pStyle w:val="8"/>
              <w:tabs>
                <w:tab w:val="left" w:pos="927"/>
                <w:tab w:val="left" w:pos="1738"/>
              </w:tabs>
              <w:spacing w:before="95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稳健□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成长□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激进□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5" w:hRule="atLeast"/>
        </w:trPr>
        <w:tc>
          <w:tcPr>
            <w:tcW w:w="9878" w:type="dxa"/>
            <w:gridSpan w:val="13"/>
          </w:tcPr>
          <w:p>
            <w:pPr>
              <w:pStyle w:val="8"/>
              <w:spacing w:before="117"/>
              <w:ind w:left="107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声明：</w:t>
            </w:r>
          </w:p>
          <w:p>
            <w:pPr>
              <w:pStyle w:val="8"/>
              <w:spacing w:before="117"/>
              <w:ind w:left="107"/>
              <w:rPr>
                <w:b/>
                <w:bCs w:val="0"/>
                <w:sz w:val="18"/>
              </w:rPr>
            </w:pPr>
            <w:r>
              <w:rPr>
                <w:rFonts w:hint="eastAsia"/>
                <w:b/>
                <w:bCs w:val="0"/>
                <w:spacing w:val="-1"/>
                <w:sz w:val="18"/>
                <w:lang w:val="en-US" w:eastAsia="zh-CN"/>
              </w:rPr>
              <w:t>1、</w:t>
            </w:r>
            <w:r>
              <w:rPr>
                <w:b/>
                <w:bCs w:val="0"/>
                <w:spacing w:val="-1"/>
                <w:sz w:val="18"/>
              </w:rPr>
              <w:t>本人</w:t>
            </w:r>
            <w:r>
              <w:rPr>
                <w:rFonts w:hint="eastAsia"/>
                <w:b/>
                <w:bCs w:val="0"/>
                <w:spacing w:val="-1"/>
                <w:sz w:val="18"/>
              </w:rPr>
              <w:t>具有完全民事行为能力，</w:t>
            </w:r>
            <w:r>
              <w:rPr>
                <w:b/>
                <w:bCs w:val="0"/>
                <w:spacing w:val="-1"/>
                <w:sz w:val="18"/>
              </w:rPr>
              <w:t>承诺以上填写内容和授权事项均属实，如因以上提供的信息不真实、不准确、不完整的而产生的风险和后果，全部</w:t>
            </w:r>
            <w:r>
              <w:rPr>
                <w:b/>
                <w:bCs w:val="0"/>
                <w:sz w:val="18"/>
              </w:rPr>
              <w:t>由本人承担；如上述内容发生变更</w:t>
            </w:r>
            <w:r>
              <w:rPr>
                <w:rFonts w:hint="eastAsia"/>
                <w:b/>
                <w:bCs w:val="0"/>
                <w:sz w:val="18"/>
                <w:lang w:eastAsia="zh-CN"/>
              </w:rPr>
              <w:t>，</w:t>
            </w:r>
            <w:r>
              <w:rPr>
                <w:b/>
                <w:bCs w:val="0"/>
                <w:sz w:val="18"/>
              </w:rPr>
              <w:t>将</w:t>
            </w:r>
            <w:r>
              <w:rPr>
                <w:rFonts w:hint="eastAsia"/>
                <w:b/>
                <w:bCs w:val="0"/>
                <w:sz w:val="18"/>
                <w:lang w:val="en-US" w:eastAsia="zh-CN"/>
              </w:rPr>
              <w:t>在相关信息变更之日起三十日内</w:t>
            </w:r>
            <w:r>
              <w:rPr>
                <w:b/>
                <w:bCs w:val="0"/>
                <w:sz w:val="18"/>
              </w:rPr>
              <w:t>通知贵公司，如因未能</w:t>
            </w:r>
            <w:r>
              <w:rPr>
                <w:rFonts w:hint="eastAsia"/>
                <w:b/>
                <w:bCs w:val="0"/>
                <w:sz w:val="18"/>
                <w:lang w:val="en-US" w:eastAsia="zh-CN"/>
              </w:rPr>
              <w:t>在规定时间内</w:t>
            </w:r>
            <w:r>
              <w:rPr>
                <w:b/>
                <w:bCs w:val="0"/>
                <w:sz w:val="18"/>
              </w:rPr>
              <w:t>完成告知由此产生的后果将由本人承担。</w:t>
            </w:r>
          </w:p>
          <w:p>
            <w:pPr>
              <w:pStyle w:val="8"/>
              <w:spacing w:before="117"/>
              <w:ind w:left="107"/>
              <w:rPr>
                <w:b/>
                <w:bCs w:val="0"/>
                <w:spacing w:val="-1"/>
                <w:sz w:val="18"/>
              </w:rPr>
            </w:pPr>
            <w:r>
              <w:rPr>
                <w:rFonts w:hint="eastAsia"/>
                <w:b/>
                <w:bCs w:val="0"/>
                <w:spacing w:val="-1"/>
                <w:sz w:val="18"/>
                <w:lang w:val="en-US" w:eastAsia="zh-CN"/>
              </w:rPr>
              <w:t>2、</w:t>
            </w:r>
            <w:r>
              <w:rPr>
                <w:b/>
                <w:bCs w:val="0"/>
                <w:spacing w:val="-1"/>
                <w:sz w:val="18"/>
              </w:rPr>
              <w:t>本人有能力承担因参与期货交易而产生的风险，并保证参与交易资金来源的合法性和所提供资料的真实性</w:t>
            </w:r>
            <w:r>
              <w:rPr>
                <w:rFonts w:hint="eastAsia"/>
                <w:b/>
                <w:bCs w:val="0"/>
                <w:spacing w:val="-1"/>
                <w:sz w:val="18"/>
                <w:lang w:eastAsia="zh-CN"/>
              </w:rPr>
              <w:t>；</w:t>
            </w:r>
            <w:r>
              <w:rPr>
                <w:rFonts w:hint="eastAsia"/>
                <w:b/>
                <w:bCs w:val="0"/>
                <w:spacing w:val="-1"/>
                <w:sz w:val="18"/>
                <w:lang w:val="en-US" w:eastAsia="zh-CN"/>
              </w:rPr>
              <w:t>本人</w:t>
            </w:r>
            <w:r>
              <w:rPr>
                <w:b/>
                <w:bCs w:val="0"/>
                <w:spacing w:val="-1"/>
                <w:sz w:val="18"/>
              </w:rPr>
              <w:t>承诺遵守期货交易所的各项业务规则，自愿承担期货交易结果。</w:t>
            </w:r>
          </w:p>
          <w:p>
            <w:pPr>
              <w:pStyle w:val="8"/>
              <w:spacing w:before="117"/>
              <w:ind w:left="107"/>
              <w:rPr>
                <w:rFonts w:hint="eastAsia" w:eastAsia="宋体"/>
                <w:b/>
                <w:bCs w:val="0"/>
                <w:spacing w:val="-1"/>
                <w:sz w:val="18"/>
                <w:lang w:val="en-US" w:eastAsia="zh-CN"/>
              </w:rPr>
            </w:pP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82"/>
              </w:tabs>
              <w:spacing w:before="0" w:after="0" w:line="487" w:lineRule="auto"/>
              <w:ind w:left="107" w:leftChars="0" w:right="991" w:rightChars="0" w:firstLine="6076" w:firstLineChars="3400"/>
              <w:jc w:val="left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pacing w:val="-1"/>
                <w:sz w:val="18"/>
              </w:rPr>
              <w:t>投资者（签字）：</w:t>
            </w:r>
          </w:p>
          <w:p>
            <w:pPr>
              <w:pStyle w:val="8"/>
              <w:tabs>
                <w:tab w:val="left" w:pos="6616"/>
                <w:tab w:val="left" w:pos="8061"/>
                <w:tab w:val="left" w:pos="8694"/>
                <w:tab w:val="left" w:pos="9237"/>
              </w:tabs>
              <w:ind w:left="107" w:firstLine="6433" w:firstLineChars="3600"/>
              <w:rPr>
                <w:b/>
                <w:sz w:val="18"/>
              </w:rPr>
            </w:pPr>
            <w:r>
              <w:rPr>
                <w:b/>
                <w:bCs w:val="0"/>
                <w:spacing w:val="-1"/>
                <w:sz w:val="18"/>
              </w:rPr>
              <w:t>申</w:t>
            </w:r>
            <w:r>
              <w:rPr>
                <w:rFonts w:hint="eastAsia"/>
                <w:b/>
                <w:bCs w:val="0"/>
                <w:spacing w:val="-1"/>
                <w:sz w:val="18"/>
                <w:lang w:val="en-US" w:eastAsia="zh-CN"/>
              </w:rPr>
              <w:t xml:space="preserve"> </w:t>
            </w:r>
            <w:r>
              <w:rPr>
                <w:b/>
                <w:bCs w:val="0"/>
                <w:spacing w:val="-1"/>
                <w:sz w:val="18"/>
              </w:rPr>
              <w:t>请</w:t>
            </w:r>
            <w:r>
              <w:rPr>
                <w:rFonts w:hint="eastAsia"/>
                <w:b/>
                <w:bCs w:val="0"/>
                <w:spacing w:val="-1"/>
                <w:sz w:val="18"/>
                <w:lang w:val="en-US" w:eastAsia="zh-CN"/>
              </w:rPr>
              <w:t xml:space="preserve"> </w:t>
            </w:r>
            <w:r>
              <w:rPr>
                <w:b/>
                <w:bCs w:val="0"/>
                <w:spacing w:val="-1"/>
                <w:sz w:val="18"/>
              </w:rPr>
              <w:t>日</w:t>
            </w:r>
            <w:r>
              <w:rPr>
                <w:rFonts w:hint="eastAsia"/>
                <w:b/>
                <w:bCs w:val="0"/>
                <w:spacing w:val="-1"/>
                <w:sz w:val="18"/>
                <w:lang w:val="en-US" w:eastAsia="zh-CN"/>
              </w:rPr>
              <w:t xml:space="preserve"> </w:t>
            </w:r>
            <w:r>
              <w:rPr>
                <w:b/>
                <w:bCs w:val="0"/>
                <w:spacing w:val="-1"/>
                <w:sz w:val="18"/>
              </w:rPr>
              <w:t>期：</w:t>
            </w:r>
            <w:r>
              <w:rPr>
                <w:b/>
                <w:bCs w:val="0"/>
                <w:spacing w:val="-1"/>
                <w:sz w:val="18"/>
              </w:rPr>
              <w:tab/>
            </w:r>
            <w:r>
              <w:rPr>
                <w:b/>
                <w:bCs w:val="0"/>
                <w:spacing w:val="-1"/>
                <w:sz w:val="18"/>
              </w:rPr>
              <w:t>年</w:t>
            </w:r>
            <w:r>
              <w:rPr>
                <w:b/>
                <w:bCs w:val="0"/>
                <w:spacing w:val="-1"/>
                <w:sz w:val="18"/>
              </w:rPr>
              <w:tab/>
            </w:r>
            <w:r>
              <w:rPr>
                <w:b/>
                <w:bCs w:val="0"/>
                <w:spacing w:val="-1"/>
                <w:sz w:val="18"/>
              </w:rPr>
              <w:t>月</w:t>
            </w:r>
            <w:r>
              <w:rPr>
                <w:b/>
                <w:bCs w:val="0"/>
                <w:spacing w:val="-1"/>
                <w:sz w:val="18"/>
              </w:rPr>
              <w:tab/>
            </w:r>
            <w:r>
              <w:rPr>
                <w:b/>
                <w:bCs w:val="0"/>
                <w:spacing w:val="-1"/>
                <w:sz w:val="18"/>
              </w:rPr>
              <w:t>日</w:t>
            </w:r>
          </w:p>
        </w:tc>
      </w:tr>
    </w:tbl>
    <w:p>
      <w:pPr>
        <w:pStyle w:val="2"/>
        <w:spacing w:before="117"/>
        <w:ind w:left="222"/>
      </w:pPr>
      <w:r>
        <w:rPr>
          <w:rFonts w:ascii="Calibri" w:eastAsia="Calibri"/>
        </w:rPr>
        <w:t>*</w:t>
      </w:r>
      <w:r>
        <w:t>证件类型，指合法有效的身份证明文件。</w:t>
      </w:r>
    </w:p>
    <w:sectPr>
      <w:type w:val="continuous"/>
      <w:pgSz w:w="11910" w:h="16840"/>
      <w:pgMar w:top="567" w:right="800" w:bottom="454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0" w:hash="RrqF7Hkmjr0UncHu5ZBn0VKj474=" w:salt="D/bVHh2YG+P5tlrK84H1uw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284D"/>
    <w:rsid w:val="0105492B"/>
    <w:rsid w:val="0C253319"/>
    <w:rsid w:val="0CBA29FE"/>
    <w:rsid w:val="0EAC6125"/>
    <w:rsid w:val="126D4204"/>
    <w:rsid w:val="15DF6455"/>
    <w:rsid w:val="16556803"/>
    <w:rsid w:val="181C0D30"/>
    <w:rsid w:val="18D739F8"/>
    <w:rsid w:val="19C6704C"/>
    <w:rsid w:val="1B0D0BFB"/>
    <w:rsid w:val="1E995D43"/>
    <w:rsid w:val="20F12508"/>
    <w:rsid w:val="21D740C1"/>
    <w:rsid w:val="22A64005"/>
    <w:rsid w:val="23FE2EEF"/>
    <w:rsid w:val="24A65129"/>
    <w:rsid w:val="276A0330"/>
    <w:rsid w:val="289D4B3F"/>
    <w:rsid w:val="2E92101B"/>
    <w:rsid w:val="2F91259E"/>
    <w:rsid w:val="31E26E43"/>
    <w:rsid w:val="336E2F62"/>
    <w:rsid w:val="357E7B48"/>
    <w:rsid w:val="40D459F3"/>
    <w:rsid w:val="4DA1051E"/>
    <w:rsid w:val="58507325"/>
    <w:rsid w:val="58A769D5"/>
    <w:rsid w:val="5BD64EC6"/>
    <w:rsid w:val="5C010C49"/>
    <w:rsid w:val="5E4B0DDB"/>
    <w:rsid w:val="5F59233D"/>
    <w:rsid w:val="5FB1217B"/>
    <w:rsid w:val="60072F75"/>
    <w:rsid w:val="60E3002B"/>
    <w:rsid w:val="65726572"/>
    <w:rsid w:val="697820EB"/>
    <w:rsid w:val="69FC2E32"/>
    <w:rsid w:val="6AA61EB1"/>
    <w:rsid w:val="6B7D35B2"/>
    <w:rsid w:val="6C975419"/>
    <w:rsid w:val="6DDA607F"/>
    <w:rsid w:val="72356953"/>
    <w:rsid w:val="73467D83"/>
    <w:rsid w:val="77A7069C"/>
    <w:rsid w:val="7B7753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rFonts w:ascii="宋体" w:hAnsi="宋体" w:eastAsia="宋体" w:cs="宋体"/>
      <w:sz w:val="18"/>
      <w:szCs w:val="18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2018-08-05T02:17:00Z</dcterms:created>
  <dc:creator>李艳</dc:creator>
  <cp:lastModifiedBy>袁凯生</cp:lastModifiedBy>
  <dcterms:modified xsi:type="dcterms:W3CDTF">2020-05-04T07:36:43Z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2018-08-05T00:00:00Z</vt:filetime>
  </property>
  <property fmtid="{D5CDD505-2E9C-101B-9397-08002B2CF9AE}" pid="5" name="KSOProductBuildVer">
    <vt:lpwstr>2052-11.1.0.9584</vt:lpwstr>
  </property>
</Properties>
</file>