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0"/>
          <w:szCs w:val="30"/>
        </w:rPr>
      </w:pPr>
      <w:r>
        <w:rPr>
          <w:rFonts w:hint="eastAsia"/>
          <w:b/>
          <w:sz w:val="30"/>
          <w:szCs w:val="30"/>
        </w:rPr>
        <w:t>投资者</w:t>
      </w:r>
      <w:r>
        <w:rPr>
          <w:b/>
          <w:sz w:val="30"/>
          <w:szCs w:val="30"/>
        </w:rPr>
        <w:t>基本信息表（</w:t>
      </w:r>
      <w:r>
        <w:rPr>
          <w:rFonts w:hint="eastAsia"/>
          <w:b/>
          <w:sz w:val="30"/>
          <w:szCs w:val="30"/>
        </w:rPr>
        <w:t>机构</w:t>
      </w:r>
      <w:r>
        <w:rPr>
          <w:b/>
          <w:sz w:val="30"/>
          <w:szCs w:val="30"/>
        </w:rPr>
        <w:t>）</w:t>
      </w:r>
    </w:p>
    <w:tbl>
      <w:tblPr>
        <w:tblStyle w:val="5"/>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436"/>
        <w:gridCol w:w="824"/>
        <w:gridCol w:w="15"/>
        <w:gridCol w:w="778"/>
        <w:gridCol w:w="1130"/>
        <w:gridCol w:w="70"/>
        <w:gridCol w:w="332"/>
        <w:gridCol w:w="15"/>
        <w:gridCol w:w="1153"/>
        <w:gridCol w:w="62"/>
        <w:gridCol w:w="165"/>
        <w:gridCol w:w="478"/>
        <w:gridCol w:w="35"/>
        <w:gridCol w:w="655"/>
        <w:gridCol w:w="137"/>
        <w:gridCol w:w="348"/>
        <w:gridCol w:w="957"/>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单位全称</w:t>
            </w:r>
          </w:p>
        </w:tc>
        <w:tc>
          <w:tcPr>
            <w:tcW w:w="2817" w:type="dxa"/>
            <w:gridSpan w:val="5"/>
            <w:vAlign w:val="center"/>
          </w:tcPr>
          <w:p>
            <w:pPr>
              <w:jc w:val="center"/>
              <w:rPr>
                <w:rFonts w:asciiTheme="minorEastAsia" w:hAnsiTheme="minorEastAsia"/>
                <w:sz w:val="18"/>
                <w:szCs w:val="18"/>
              </w:rPr>
            </w:pPr>
          </w:p>
        </w:tc>
        <w:tc>
          <w:tcPr>
            <w:tcW w:w="2205"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单位性质</w:t>
            </w:r>
            <w:r>
              <w:rPr>
                <w:rFonts w:asciiTheme="minorEastAsia" w:hAnsiTheme="minorEastAsia"/>
                <w:sz w:val="18"/>
                <w:szCs w:val="18"/>
              </w:rPr>
              <w:t>、资质</w:t>
            </w:r>
          </w:p>
        </w:tc>
        <w:tc>
          <w:tcPr>
            <w:tcW w:w="3342" w:type="dxa"/>
            <w:gridSpan w:val="6"/>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统一社会信用代码</w:t>
            </w:r>
          </w:p>
        </w:tc>
        <w:tc>
          <w:tcPr>
            <w:tcW w:w="8364" w:type="dxa"/>
            <w:gridSpan w:val="17"/>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2817" w:type="dxa"/>
            <w:gridSpan w:val="5"/>
            <w:vAlign w:val="center"/>
          </w:tcPr>
          <w:p>
            <w:pPr>
              <w:jc w:val="left"/>
              <w:rPr>
                <w:rFonts w:asciiTheme="minorEastAsia" w:hAnsiTheme="minorEastAsia"/>
                <w:sz w:val="18"/>
                <w:szCs w:val="18"/>
              </w:rPr>
            </w:pPr>
          </w:p>
        </w:tc>
        <w:tc>
          <w:tcPr>
            <w:tcW w:w="2205"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投资者适当性分类</w:t>
            </w:r>
          </w:p>
        </w:tc>
        <w:tc>
          <w:tcPr>
            <w:tcW w:w="3342" w:type="dxa"/>
            <w:gridSpan w:val="6"/>
            <w:vAlign w:val="center"/>
          </w:tcPr>
          <w:p>
            <w:pPr>
              <w:jc w:val="center"/>
              <w:rPr>
                <w:rFonts w:asciiTheme="minorEastAsia" w:hAnsiTheme="minorEastAsia"/>
                <w:sz w:val="18"/>
                <w:szCs w:val="18"/>
              </w:rPr>
            </w:pPr>
            <w:r>
              <w:rPr>
                <w:rFonts w:hint="eastAsia" w:asciiTheme="minorEastAsia" w:hAnsiTheme="minorEastAsia"/>
                <w:sz w:val="18"/>
                <w:szCs w:val="18"/>
              </w:rPr>
              <w:t>普通投资者□  专业投资者□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注册资本</w:t>
            </w:r>
            <w:r>
              <w:rPr>
                <w:rFonts w:asciiTheme="minorEastAsia" w:hAnsiTheme="minorEastAsia"/>
                <w:sz w:val="18"/>
                <w:szCs w:val="18"/>
              </w:rPr>
              <w:t>（</w:t>
            </w:r>
            <w:r>
              <w:rPr>
                <w:rFonts w:hint="eastAsia" w:asciiTheme="minorEastAsia" w:hAnsiTheme="minorEastAsia"/>
                <w:sz w:val="18"/>
                <w:szCs w:val="18"/>
              </w:rPr>
              <w:t>币种</w:t>
            </w:r>
            <w:r>
              <w:rPr>
                <w:rFonts w:asciiTheme="minorEastAsia" w:hAnsiTheme="minorEastAsia"/>
                <w:sz w:val="18"/>
                <w:szCs w:val="18"/>
              </w:rPr>
              <w:t>）</w:t>
            </w:r>
          </w:p>
        </w:tc>
        <w:tc>
          <w:tcPr>
            <w:tcW w:w="8364" w:type="dxa"/>
            <w:gridSpan w:val="17"/>
            <w:vAlign w:val="center"/>
          </w:tcPr>
          <w:p>
            <w:pPr>
              <w:jc w:val="left"/>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经营范围</w:t>
            </w:r>
          </w:p>
        </w:tc>
        <w:tc>
          <w:tcPr>
            <w:tcW w:w="8364" w:type="dxa"/>
            <w:gridSpan w:val="17"/>
            <w:vAlign w:val="center"/>
          </w:tcPr>
          <w:p>
            <w:pPr>
              <w:jc w:val="left"/>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注册地址</w:t>
            </w:r>
          </w:p>
        </w:tc>
        <w:tc>
          <w:tcPr>
            <w:tcW w:w="8364" w:type="dxa"/>
            <w:gridSpan w:val="17"/>
            <w:vAlign w:val="center"/>
          </w:tcPr>
          <w:p>
            <w:pPr>
              <w:jc w:val="left"/>
              <w:rPr>
                <w:rFonts w:hint="eastAsia" w:asciiTheme="minorEastAsia" w:hAnsiTheme="minorEastAsia"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hint="eastAsia"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联系地址</w:t>
            </w:r>
          </w:p>
        </w:tc>
        <w:tc>
          <w:tcPr>
            <w:tcW w:w="5057" w:type="dxa"/>
            <w:gridSpan w:val="12"/>
            <w:vAlign w:val="center"/>
          </w:tcPr>
          <w:p>
            <w:pPr>
              <w:spacing w:line="276" w:lineRule="auto"/>
              <w:jc w:val="left"/>
              <w:rPr>
                <w:rFonts w:asciiTheme="minorEastAsia" w:hAnsiTheme="minorEastAsia"/>
                <w:sz w:val="18"/>
                <w:szCs w:val="18"/>
              </w:rPr>
            </w:pPr>
            <w:r>
              <w:rPr>
                <w:rFonts w:hint="eastAsia" w:asciiTheme="minorEastAsia" w:hAnsiTheme="minorEastAsia"/>
                <w:sz w:val="18"/>
                <w:szCs w:val="18"/>
              </w:rPr>
              <w:t>是否同为注册地址： □是    □否（请详细填写办公地址）</w:t>
            </w:r>
          </w:p>
          <w:p>
            <w:pPr>
              <w:rPr>
                <w:rFonts w:hint="default" w:asciiTheme="minorEastAsia" w:hAnsiTheme="minorEastAsia" w:eastAsiaTheme="minorEastAsia" w:cstheme="minorBidi"/>
                <w:kern w:val="2"/>
                <w:sz w:val="18"/>
                <w:szCs w:val="18"/>
                <w:u w:val="single"/>
                <w:lang w:val="en-US" w:eastAsia="zh-CN" w:bidi="ar-SA"/>
              </w:rPr>
            </w:pPr>
            <w:r>
              <w:rPr>
                <w:rFonts w:hint="eastAsia" w:asciiTheme="minorEastAsia" w:hAnsiTheme="minorEastAsia" w:cstheme="minorBidi"/>
                <w:kern w:val="2"/>
                <w:sz w:val="18"/>
                <w:szCs w:val="18"/>
                <w:u w:val="single"/>
                <w:lang w:val="en-US" w:eastAsia="zh-CN" w:bidi="ar-SA"/>
              </w:rPr>
              <w:t xml:space="preserve">                                                      </w:t>
            </w:r>
          </w:p>
        </w:tc>
        <w:tc>
          <w:tcPr>
            <w:tcW w:w="1140" w:type="dxa"/>
            <w:gridSpan w:val="3"/>
            <w:vAlign w:val="center"/>
          </w:tcPr>
          <w:p>
            <w:pPr>
              <w:jc w:val="center"/>
              <w:rPr>
                <w:rFonts w:hint="eastAsia" w:asciiTheme="minorEastAsia" w:hAnsiTheme="minorEastAsia" w:cstheme="minorBidi"/>
                <w:kern w:val="2"/>
                <w:sz w:val="18"/>
                <w:szCs w:val="18"/>
                <w:u w:val="single"/>
                <w:lang w:val="en-US" w:eastAsia="zh-CN" w:bidi="ar-SA"/>
              </w:rPr>
            </w:pPr>
            <w:r>
              <w:rPr>
                <w:rFonts w:hint="eastAsia" w:asciiTheme="minorEastAsia" w:hAnsiTheme="minorEastAsia"/>
                <w:sz w:val="18"/>
                <w:szCs w:val="18"/>
              </w:rPr>
              <w:t>邮政编码</w:t>
            </w:r>
          </w:p>
        </w:tc>
        <w:tc>
          <w:tcPr>
            <w:tcW w:w="2167" w:type="dxa"/>
            <w:gridSpan w:val="2"/>
            <w:vAlign w:val="center"/>
          </w:tcPr>
          <w:p>
            <w:pPr>
              <w:rPr>
                <w:rFonts w:hint="eastAsia" w:asciiTheme="minorEastAsia" w:hAnsiTheme="minorEastAsia" w:cstheme="minorBidi"/>
                <w:kern w:val="2"/>
                <w:sz w:val="18"/>
                <w:szCs w:val="18"/>
                <w:u w:val="singl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hint="eastAsia" w:asciiTheme="minorEastAsia" w:hAnsiTheme="minorEastAsia"/>
                <w:sz w:val="18"/>
                <w:szCs w:val="18"/>
              </w:rPr>
            </w:pPr>
            <w:r>
              <w:rPr>
                <w:rFonts w:hint="eastAsia" w:asciiTheme="minorEastAsia" w:hAnsiTheme="minorEastAsia"/>
                <w:sz w:val="18"/>
                <w:szCs w:val="18"/>
              </w:rPr>
              <w:t>控股股东</w:t>
            </w:r>
            <w:r>
              <w:rPr>
                <w:rFonts w:asciiTheme="minorEastAsia" w:hAnsiTheme="minorEastAsia"/>
                <w:sz w:val="18"/>
                <w:szCs w:val="18"/>
              </w:rPr>
              <w:t>或实际控制人</w:t>
            </w:r>
          </w:p>
        </w:tc>
        <w:tc>
          <w:tcPr>
            <w:tcW w:w="2747" w:type="dxa"/>
            <w:gridSpan w:val="4"/>
            <w:vAlign w:val="center"/>
          </w:tcPr>
          <w:p>
            <w:pPr>
              <w:jc w:val="center"/>
              <w:rPr>
                <w:rFonts w:hint="eastAsia" w:asciiTheme="minorEastAsia" w:hAnsiTheme="minorEastAsia" w:eastAsiaTheme="minorEastAsia"/>
                <w:sz w:val="18"/>
                <w:szCs w:val="18"/>
                <w:lang w:val="en-US" w:eastAsia="zh-CN"/>
              </w:rPr>
            </w:pPr>
          </w:p>
        </w:tc>
        <w:tc>
          <w:tcPr>
            <w:tcW w:w="2310"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3307" w:type="dxa"/>
            <w:gridSpan w:val="5"/>
            <w:vAlign w:val="center"/>
          </w:tcPr>
          <w:p>
            <w:pPr>
              <w:jc w:val="center"/>
              <w:rPr>
                <w:rFonts w:asciiTheme="minorEastAsia" w:hAnsiTheme="minorEastAsia"/>
                <w:sz w:val="18"/>
                <w:szCs w:val="18"/>
              </w:rPr>
            </w:pPr>
          </w:p>
        </w:tc>
      </w:tr>
      <w:tr>
        <w:tblPrEx>
          <w:tblCellMar>
            <w:top w:w="0" w:type="dxa"/>
            <w:left w:w="108" w:type="dxa"/>
            <w:bottom w:w="0" w:type="dxa"/>
            <w:right w:w="108" w:type="dxa"/>
          </w:tblCellMar>
        </w:tblPrEx>
        <w:trPr>
          <w:trHeight w:val="664" w:hRule="atLeast"/>
          <w:jc w:val="center"/>
        </w:trPr>
        <w:tc>
          <w:tcPr>
            <w:tcW w:w="1696" w:type="dxa"/>
            <w:gridSpan w:val="2"/>
            <w:vAlign w:val="center"/>
          </w:tcPr>
          <w:p>
            <w:pPr>
              <w:jc w:val="center"/>
              <w:rPr>
                <w:rFonts w:hint="eastAsia"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证件号码</w:t>
            </w:r>
          </w:p>
        </w:tc>
        <w:tc>
          <w:tcPr>
            <w:tcW w:w="2747" w:type="dxa"/>
            <w:gridSpan w:val="4"/>
            <w:vAlign w:val="center"/>
          </w:tcPr>
          <w:p>
            <w:pPr>
              <w:jc w:val="center"/>
              <w:rPr>
                <w:rFonts w:asciiTheme="minorEastAsia" w:hAnsiTheme="minorEastAsia" w:eastAsiaTheme="minorEastAsia" w:cstheme="minorBidi"/>
                <w:kern w:val="2"/>
                <w:sz w:val="18"/>
                <w:szCs w:val="18"/>
                <w:lang w:val="en-US" w:eastAsia="zh-CN" w:bidi="ar-SA"/>
              </w:rPr>
            </w:pPr>
          </w:p>
        </w:tc>
        <w:tc>
          <w:tcPr>
            <w:tcW w:w="2310" w:type="dxa"/>
            <w:gridSpan w:val="8"/>
            <w:vAlign w:val="center"/>
          </w:tcPr>
          <w:p>
            <w:pPr>
              <w:jc w:val="center"/>
              <w:rPr>
                <w:rFonts w:asciiTheme="minorEastAsia" w:hAnsiTheme="minorEastAsia" w:eastAsiaTheme="minorEastAsia" w:cstheme="minorBidi"/>
                <w:kern w:val="2"/>
                <w:sz w:val="18"/>
                <w:szCs w:val="18"/>
                <w:lang w:val="en-US" w:eastAsia="zh-CN" w:bidi="ar-SA"/>
              </w:rPr>
            </w:pPr>
            <w:r>
              <w:rPr>
                <w:rFonts w:hint="eastAsia" w:asciiTheme="minorEastAsia" w:hAnsiTheme="minorEastAsia"/>
                <w:sz w:val="18"/>
                <w:szCs w:val="18"/>
              </w:rPr>
              <w:t>证件有效期</w:t>
            </w:r>
          </w:p>
        </w:tc>
        <w:tc>
          <w:tcPr>
            <w:tcW w:w="3307" w:type="dxa"/>
            <w:gridSpan w:val="5"/>
            <w:vAlign w:val="center"/>
          </w:tcPr>
          <w:p>
            <w:pPr>
              <w:jc w:val="center"/>
              <w:rPr>
                <w:rFonts w:asciiTheme="minorEastAsia" w:hAnsiTheme="minorEastAsia" w:eastAsiaTheme="minorEastAsia" w:cstheme="minorBidi"/>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税收</w:t>
            </w:r>
            <w:r>
              <w:rPr>
                <w:rFonts w:asciiTheme="minorEastAsia" w:hAnsiTheme="minorEastAsia"/>
                <w:sz w:val="18"/>
                <w:szCs w:val="18"/>
              </w:rPr>
              <w:t>类型</w:t>
            </w:r>
          </w:p>
        </w:tc>
        <w:tc>
          <w:tcPr>
            <w:tcW w:w="8364" w:type="dxa"/>
            <w:gridSpan w:val="17"/>
            <w:vAlign w:val="center"/>
          </w:tcPr>
          <w:p>
            <w:pPr>
              <w:tabs>
                <w:tab w:val="left" w:pos="1171"/>
              </w:tabs>
              <w:spacing w:line="240" w:lineRule="exact"/>
              <w:ind w:right="-2127" w:rightChars="-1013"/>
              <w:rPr>
                <w:rFonts w:asciiTheme="minorEastAsia" w:hAnsiTheme="minorEastAsia"/>
                <w:sz w:val="18"/>
                <w:szCs w:val="18"/>
              </w:rPr>
            </w:pPr>
            <w:r>
              <w:rPr>
                <w:rFonts w:hint="eastAsia" w:asciiTheme="minorEastAsia" w:hAnsiTheme="minorEastAsia"/>
                <w:sz w:val="18"/>
                <w:szCs w:val="18"/>
              </w:rPr>
              <w:t>□1.仅为中国税收居民 □</w:t>
            </w:r>
            <w:r>
              <w:rPr>
                <w:rFonts w:asciiTheme="minorEastAsia" w:hAnsiTheme="minorEastAsia"/>
                <w:sz w:val="18"/>
                <w:szCs w:val="18"/>
              </w:rPr>
              <w:t>2.</w:t>
            </w:r>
            <w:r>
              <w:rPr>
                <w:rFonts w:hint="eastAsia" w:asciiTheme="minorEastAsia" w:hAnsiTheme="minorEastAsia"/>
                <w:sz w:val="18"/>
                <w:szCs w:val="18"/>
              </w:rPr>
              <w:t>仅为非居民 □</w:t>
            </w:r>
            <w:r>
              <w:rPr>
                <w:rFonts w:asciiTheme="minorEastAsia" w:hAnsiTheme="minorEastAsia"/>
                <w:sz w:val="18"/>
                <w:szCs w:val="18"/>
              </w:rPr>
              <w:t>3.</w:t>
            </w:r>
            <w:r>
              <w:rPr>
                <w:rFonts w:hint="eastAsia" w:asciiTheme="minorEastAsia" w:hAnsiTheme="minorEastAsia"/>
                <w:sz w:val="18"/>
                <w:szCs w:val="18"/>
              </w:rPr>
              <w:t>既是中国税收居民</w:t>
            </w:r>
            <w:r>
              <w:rPr>
                <w:rFonts w:asciiTheme="minorEastAsia" w:hAnsiTheme="minorEastAsia"/>
                <w:sz w:val="18"/>
                <w:szCs w:val="18"/>
              </w:rPr>
              <w:t>又是其他国家（</w:t>
            </w:r>
            <w:r>
              <w:rPr>
                <w:rFonts w:hint="eastAsia" w:asciiTheme="minorEastAsia" w:hAnsiTheme="minorEastAsia"/>
                <w:sz w:val="18"/>
                <w:szCs w:val="18"/>
              </w:rPr>
              <w:t>地区</w:t>
            </w:r>
            <w:r>
              <w:rPr>
                <w:rFonts w:asciiTheme="minorEastAsia" w:hAnsiTheme="minorEastAsia"/>
                <w:sz w:val="18"/>
                <w:szCs w:val="18"/>
              </w:rPr>
              <w:t>）</w:t>
            </w:r>
            <w:r>
              <w:rPr>
                <w:rFonts w:hint="eastAsia" w:asciiTheme="minorEastAsia" w:hAnsiTheme="minorEastAsia"/>
                <w:sz w:val="18"/>
                <w:szCs w:val="18"/>
              </w:rPr>
              <w:t>税收居民</w:t>
            </w:r>
          </w:p>
          <w:p>
            <w:pPr>
              <w:rPr>
                <w:rFonts w:asciiTheme="minorEastAsia" w:hAnsiTheme="minorEastAsia"/>
                <w:sz w:val="18"/>
                <w:szCs w:val="18"/>
              </w:rPr>
            </w:pPr>
            <w:r>
              <w:rPr>
                <w:rFonts w:hint="eastAsia" w:asciiTheme="minorEastAsia" w:hAnsiTheme="minorEastAsia"/>
                <w:b/>
                <w:sz w:val="18"/>
                <w:szCs w:val="18"/>
              </w:rPr>
              <w:t>如在</w:t>
            </w:r>
            <w:r>
              <w:rPr>
                <w:rFonts w:asciiTheme="minorEastAsia" w:hAnsiTheme="minorEastAsia"/>
                <w:b/>
                <w:sz w:val="18"/>
                <w:szCs w:val="18"/>
              </w:rPr>
              <w:t>以上选项中勾选第2项</w:t>
            </w:r>
            <w:r>
              <w:rPr>
                <w:rFonts w:hint="eastAsia" w:asciiTheme="minorEastAsia" w:hAnsiTheme="minorEastAsia"/>
                <w:b/>
                <w:sz w:val="18"/>
                <w:szCs w:val="18"/>
              </w:rPr>
              <w:t>或者</w:t>
            </w:r>
            <w:r>
              <w:rPr>
                <w:rFonts w:asciiTheme="minorEastAsia" w:hAnsiTheme="minorEastAsia"/>
                <w:b/>
                <w:sz w:val="18"/>
                <w:szCs w:val="18"/>
              </w:rPr>
              <w:t>第3项</w:t>
            </w:r>
            <w:r>
              <w:rPr>
                <w:rFonts w:hint="eastAsia" w:asciiTheme="minorEastAsia" w:hAnsiTheme="minorEastAsia"/>
                <w:b/>
                <w:sz w:val="18"/>
                <w:szCs w:val="18"/>
              </w:rPr>
              <w:t>，</w:t>
            </w:r>
            <w:r>
              <w:rPr>
                <w:rFonts w:asciiTheme="minorEastAsia" w:hAnsiTheme="minorEastAsia"/>
                <w:b/>
                <w:sz w:val="18"/>
                <w:szCs w:val="18"/>
              </w:rPr>
              <w:t>请补充填写《</w:t>
            </w:r>
            <w:r>
              <w:rPr>
                <w:rFonts w:hint="eastAsia" w:asciiTheme="minorEastAsia" w:hAnsiTheme="minorEastAsia"/>
                <w:b/>
                <w:sz w:val="18"/>
                <w:szCs w:val="18"/>
              </w:rPr>
              <w:t>机构税收居民身份声明文件</w:t>
            </w:r>
            <w:r>
              <w:rPr>
                <w:rFonts w:asciiTheme="minorEastAsia" w:hAnsiTheme="minorEastAsia"/>
                <w:b/>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机构类别</w:t>
            </w:r>
          </w:p>
        </w:tc>
        <w:tc>
          <w:tcPr>
            <w:tcW w:w="8364" w:type="dxa"/>
            <w:gridSpan w:val="17"/>
            <w:vAlign w:val="center"/>
          </w:tcPr>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□1.消极非金融机构  □</w:t>
            </w:r>
            <w:r>
              <w:rPr>
                <w:rFonts w:asciiTheme="minorEastAsia" w:hAnsiTheme="minorEastAsia"/>
                <w:sz w:val="18"/>
                <w:szCs w:val="18"/>
              </w:rPr>
              <w:t>2.</w:t>
            </w:r>
            <w:r>
              <w:rPr>
                <w:rFonts w:hint="eastAsia" w:asciiTheme="minorEastAsia" w:hAnsiTheme="minorEastAsia"/>
                <w:sz w:val="18"/>
                <w:szCs w:val="18"/>
              </w:rPr>
              <w:t>其他非金融机构  □</w:t>
            </w:r>
            <w:r>
              <w:rPr>
                <w:rFonts w:asciiTheme="minorEastAsia" w:hAnsiTheme="minorEastAsia"/>
                <w:sz w:val="18"/>
                <w:szCs w:val="18"/>
              </w:rPr>
              <w:t>3.</w:t>
            </w:r>
            <w:r>
              <w:rPr>
                <w:rFonts w:hint="eastAsia" w:asciiTheme="minorEastAsia" w:hAnsiTheme="minorEastAsia"/>
                <w:sz w:val="18"/>
                <w:szCs w:val="18"/>
              </w:rPr>
              <w:t>金融机构</w:t>
            </w:r>
          </w:p>
          <w:p>
            <w:pPr>
              <w:tabs>
                <w:tab w:val="left" w:pos="6140"/>
              </w:tabs>
              <w:rPr>
                <w:rFonts w:asciiTheme="minorEastAsia" w:hAnsiTheme="minorEastAsia"/>
                <w:sz w:val="18"/>
                <w:szCs w:val="18"/>
              </w:rPr>
            </w:pPr>
            <w:r>
              <w:rPr>
                <w:rFonts w:hint="eastAsia" w:asciiTheme="minorEastAsia" w:hAnsiTheme="minorEastAsia"/>
                <w:b/>
                <w:sz w:val="18"/>
                <w:szCs w:val="18"/>
              </w:rPr>
              <w:t>如</w:t>
            </w:r>
            <w:r>
              <w:rPr>
                <w:rFonts w:asciiTheme="minorEastAsia" w:hAnsiTheme="minorEastAsia"/>
                <w:b/>
                <w:sz w:val="18"/>
                <w:szCs w:val="18"/>
              </w:rPr>
              <w:t>以上勾选“</w:t>
            </w:r>
            <w:r>
              <w:rPr>
                <w:rFonts w:hint="eastAsia" w:asciiTheme="minorEastAsia" w:hAnsiTheme="minorEastAsia"/>
                <w:b/>
                <w:sz w:val="18"/>
                <w:szCs w:val="18"/>
              </w:rPr>
              <w:t>消极非金融机构</w:t>
            </w:r>
            <w:r>
              <w:rPr>
                <w:rFonts w:asciiTheme="minorEastAsia" w:hAnsiTheme="minorEastAsia"/>
                <w:b/>
                <w:sz w:val="18"/>
                <w:szCs w:val="18"/>
              </w:rPr>
              <w:t>”</w:t>
            </w:r>
            <w:r>
              <w:rPr>
                <w:rFonts w:hint="eastAsia" w:asciiTheme="minorEastAsia" w:hAnsiTheme="minorEastAsia"/>
                <w:b/>
                <w:sz w:val="18"/>
                <w:szCs w:val="18"/>
              </w:rPr>
              <w:t>，</w:t>
            </w:r>
            <w:r>
              <w:rPr>
                <w:rFonts w:asciiTheme="minorEastAsia" w:hAnsiTheme="minorEastAsia"/>
                <w:b/>
                <w:sz w:val="18"/>
                <w:szCs w:val="18"/>
              </w:rPr>
              <w:t>请补充填写《</w:t>
            </w:r>
            <w:r>
              <w:rPr>
                <w:rFonts w:hint="eastAsia" w:asciiTheme="minorEastAsia" w:hAnsiTheme="minorEastAsia"/>
                <w:b/>
                <w:sz w:val="18"/>
                <w:szCs w:val="18"/>
              </w:rPr>
              <w:t>控制人税收居民</w:t>
            </w:r>
            <w:r>
              <w:rPr>
                <w:rFonts w:asciiTheme="minorEastAsia" w:hAnsiTheme="minorEastAsia"/>
                <w:b/>
                <w:sz w:val="18"/>
                <w:szCs w:val="18"/>
              </w:rPr>
              <w:t>身份声明文件》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投资者类型</w:t>
            </w:r>
          </w:p>
        </w:tc>
        <w:tc>
          <w:tcPr>
            <w:tcW w:w="8364" w:type="dxa"/>
            <w:gridSpan w:val="17"/>
            <w:vAlign w:val="center"/>
          </w:tcPr>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工业□ 农业□ 商业贸易□ 多元化集团公司□ 房地产□ 投资</w:t>
            </w:r>
            <w:r>
              <w:rPr>
                <w:rFonts w:asciiTheme="minorEastAsia" w:hAnsiTheme="minorEastAsia"/>
                <w:sz w:val="18"/>
                <w:szCs w:val="18"/>
              </w:rPr>
              <w:t>、咨询公司</w:t>
            </w:r>
            <w:r>
              <w:rPr>
                <w:rFonts w:hint="eastAsia" w:asciiTheme="minorEastAsia" w:hAnsiTheme="minorEastAsia"/>
                <w:sz w:val="18"/>
                <w:szCs w:val="18"/>
              </w:rPr>
              <w:t>□ 财务公司□ 信托□</w:t>
            </w:r>
          </w:p>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 xml:space="preserve">保险公司□ 证券集合理财□ 证券自营□ 基金专户理财□ 封闭式基金□ </w:t>
            </w:r>
            <w:r>
              <w:rPr>
                <w:rFonts w:asciiTheme="minorEastAsia" w:hAnsiTheme="minorEastAsia"/>
                <w:sz w:val="18"/>
                <w:szCs w:val="18"/>
              </w:rPr>
              <w:t>QEII</w:t>
            </w:r>
            <w:r>
              <w:rPr>
                <w:rFonts w:hint="eastAsia" w:asciiTheme="minorEastAsia" w:hAnsiTheme="minorEastAsia"/>
                <w:sz w:val="18"/>
                <w:szCs w:val="18"/>
              </w:rPr>
              <w:t>□</w:t>
            </w:r>
          </w:p>
          <w:p>
            <w:pPr>
              <w:spacing w:line="240" w:lineRule="exact"/>
              <w:ind w:right="-2127" w:rightChars="-1013"/>
              <w:rPr>
                <w:rFonts w:asciiTheme="minorEastAsia" w:hAnsiTheme="minorEastAsia"/>
                <w:sz w:val="18"/>
                <w:szCs w:val="18"/>
              </w:rPr>
            </w:pPr>
            <w:r>
              <w:rPr>
                <w:rFonts w:hint="eastAsia" w:asciiTheme="minorEastAsia" w:hAnsiTheme="minorEastAsia"/>
                <w:sz w:val="18"/>
                <w:szCs w:val="18"/>
              </w:rPr>
              <w:t>保本基金□ 证券定向理财□ 开放式基金</w:t>
            </w:r>
            <w:r>
              <w:rPr>
                <w:rFonts w:asciiTheme="minorEastAsia" w:hAnsiTheme="minorEastAsia"/>
                <w:sz w:val="18"/>
                <w:szCs w:val="18"/>
              </w:rPr>
              <w:t>（</w:t>
            </w:r>
            <w:r>
              <w:rPr>
                <w:rFonts w:hint="eastAsia" w:asciiTheme="minorEastAsia" w:hAnsiTheme="minorEastAsia"/>
                <w:sz w:val="18"/>
                <w:szCs w:val="18"/>
              </w:rPr>
              <w:t>不包括</w:t>
            </w:r>
            <w:r>
              <w:rPr>
                <w:rFonts w:asciiTheme="minorEastAsia" w:hAnsiTheme="minorEastAsia"/>
                <w:sz w:val="18"/>
                <w:szCs w:val="18"/>
              </w:rPr>
              <w:t>ETF）</w:t>
            </w:r>
            <w:r>
              <w:rPr>
                <w:rFonts w:hint="eastAsia" w:asciiTheme="minorEastAsia" w:hAnsiTheme="minorEastAsia"/>
                <w:sz w:val="18"/>
                <w:szCs w:val="18"/>
              </w:rPr>
              <w:t>□ ETF□</w:t>
            </w:r>
            <w:r>
              <w:rPr>
                <w:rFonts w:asciiTheme="minorEastAsia" w:hAnsiTheme="minorEastAsia"/>
                <w:sz w:val="18"/>
                <w:szCs w:val="18"/>
              </w:rPr>
              <w:t xml:space="preserve"> </w:t>
            </w:r>
            <w:r>
              <w:rPr>
                <w:rFonts w:hint="eastAsia" w:asciiTheme="minorEastAsia" w:hAnsiTheme="minorEastAsia"/>
                <w:sz w:val="18"/>
                <w:szCs w:val="18"/>
              </w:rPr>
              <w:t>企业年金□ 社保基金□ 银行自营□</w:t>
            </w:r>
          </w:p>
          <w:p>
            <w:pPr>
              <w:rPr>
                <w:rFonts w:asciiTheme="minorEastAsia" w:hAnsiTheme="minorEastAsia"/>
                <w:sz w:val="18"/>
                <w:szCs w:val="18"/>
                <w:u w:val="single"/>
              </w:rPr>
            </w:pPr>
            <w:r>
              <w:rPr>
                <w:rFonts w:hint="eastAsia" w:asciiTheme="minorEastAsia" w:hAnsiTheme="minorEastAsia"/>
                <w:sz w:val="18"/>
                <w:szCs w:val="18"/>
              </w:rPr>
              <w:t>银行理财□ 其他请具体填写</w:t>
            </w:r>
            <w:r>
              <w:rPr>
                <w:rFonts w:asciiTheme="minorEastAsia" w:hAnsiTheme="minorEastAsia"/>
                <w:sz w:val="18"/>
                <w:szCs w:val="18"/>
              </w:rPr>
              <w:t>：</w:t>
            </w:r>
            <w:r>
              <w:rPr>
                <w:rFonts w:hint="eastAsia" w:asciiTheme="minorEastAsia" w:hAnsiTheme="minorEastAsia"/>
                <w:sz w:val="18"/>
                <w:szCs w:val="18"/>
                <w:u w:val="single"/>
              </w:rPr>
              <w:t xml:space="preserve">          </w:t>
            </w:r>
            <w:r>
              <w:rPr>
                <w:rFonts w:asciiTheme="minorEastAsia" w:hAnsiTheme="minorEastAsia"/>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诚信记录</w:t>
            </w:r>
          </w:p>
        </w:tc>
        <w:tc>
          <w:tcPr>
            <w:tcW w:w="8364" w:type="dxa"/>
            <w:gridSpan w:val="17"/>
            <w:vAlign w:val="center"/>
          </w:tcPr>
          <w:p>
            <w:pPr>
              <w:spacing w:line="240" w:lineRule="exact"/>
              <w:rPr>
                <w:rFonts w:asciiTheme="minorEastAsia" w:hAnsiTheme="minorEastAsia"/>
                <w:sz w:val="18"/>
                <w:szCs w:val="18"/>
              </w:rPr>
            </w:pPr>
            <w:r>
              <w:rPr>
                <w:rFonts w:hint="eastAsia" w:asciiTheme="minorEastAsia" w:hAnsiTheme="minorEastAsia"/>
                <w:sz w:val="18"/>
                <w:szCs w:val="18"/>
              </w:rPr>
              <w:t>是否有来源于以下</w:t>
            </w:r>
            <w:r>
              <w:rPr>
                <w:rFonts w:asciiTheme="minorEastAsia" w:hAnsiTheme="minorEastAsia"/>
                <w:sz w:val="18"/>
                <w:szCs w:val="18"/>
              </w:rPr>
              <w:t>机构</w:t>
            </w:r>
            <w:r>
              <w:rPr>
                <w:rFonts w:hint="eastAsia" w:asciiTheme="minorEastAsia" w:hAnsiTheme="minorEastAsia"/>
                <w:sz w:val="18"/>
                <w:szCs w:val="18"/>
              </w:rPr>
              <w:t>的</w:t>
            </w:r>
            <w:r>
              <w:rPr>
                <w:rFonts w:asciiTheme="minorEastAsia" w:hAnsiTheme="minorEastAsia"/>
                <w:sz w:val="18"/>
                <w:szCs w:val="18"/>
              </w:rPr>
              <w:t>不良诚信记录？</w:t>
            </w:r>
          </w:p>
          <w:p>
            <w:pPr>
              <w:spacing w:line="240" w:lineRule="exact"/>
              <w:rPr>
                <w:rFonts w:asciiTheme="minorEastAsia" w:hAnsiTheme="minorEastAsia"/>
                <w:sz w:val="18"/>
                <w:szCs w:val="18"/>
              </w:rPr>
            </w:pPr>
            <w:r>
              <w:rPr>
                <w:rFonts w:hint="eastAsia" w:asciiTheme="minorEastAsia" w:hAnsiTheme="minorEastAsia"/>
                <w:sz w:val="18"/>
                <w:szCs w:val="18"/>
              </w:rPr>
              <w:t>中国人民银行</w:t>
            </w:r>
            <w:r>
              <w:rPr>
                <w:rFonts w:asciiTheme="minorEastAsia" w:hAnsiTheme="minorEastAsia"/>
                <w:sz w:val="18"/>
                <w:szCs w:val="18"/>
              </w:rPr>
              <w:t>征信中心</w:t>
            </w:r>
            <w:r>
              <w:rPr>
                <w:rFonts w:hint="eastAsia" w:asciiTheme="minorEastAsia" w:hAnsiTheme="minorEastAsia"/>
                <w:sz w:val="18"/>
                <w:szCs w:val="18"/>
              </w:rPr>
              <w:t>□ 最高人民法院失信被执行人</w:t>
            </w:r>
            <w:r>
              <w:rPr>
                <w:rFonts w:asciiTheme="minorEastAsia" w:hAnsiTheme="minorEastAsia"/>
                <w:sz w:val="18"/>
                <w:szCs w:val="18"/>
              </w:rPr>
              <w:t>名单</w:t>
            </w:r>
            <w:r>
              <w:rPr>
                <w:rFonts w:hint="eastAsia" w:asciiTheme="minorEastAsia" w:hAnsiTheme="minorEastAsia"/>
                <w:sz w:val="18"/>
                <w:szCs w:val="18"/>
              </w:rPr>
              <w:t>□</w:t>
            </w:r>
            <w:r>
              <w:rPr>
                <w:rFonts w:asciiTheme="minorEastAsia" w:hAnsiTheme="minorEastAsia"/>
                <w:sz w:val="18"/>
                <w:szCs w:val="18"/>
              </w:rPr>
              <w:t xml:space="preserve"> </w:t>
            </w:r>
            <w:r>
              <w:rPr>
                <w:rFonts w:hint="eastAsia" w:asciiTheme="minorEastAsia" w:hAnsiTheme="minorEastAsia"/>
                <w:sz w:val="18"/>
                <w:szCs w:val="18"/>
              </w:rPr>
              <w:t>工商行政管理机构□ 税务管理机构□</w:t>
            </w:r>
          </w:p>
          <w:p>
            <w:pPr>
              <w:spacing w:line="240" w:lineRule="exact"/>
              <w:rPr>
                <w:rFonts w:asciiTheme="minorEastAsia" w:hAnsiTheme="minorEastAsia"/>
                <w:sz w:val="18"/>
                <w:szCs w:val="18"/>
              </w:rPr>
            </w:pPr>
            <w:r>
              <w:rPr>
                <w:rFonts w:hint="eastAsia" w:asciiTheme="minorEastAsia" w:hAnsiTheme="minorEastAsia"/>
                <w:sz w:val="18"/>
                <w:szCs w:val="18"/>
              </w:rPr>
              <w:t>监管机构</w:t>
            </w:r>
            <w:r>
              <w:rPr>
                <w:rFonts w:asciiTheme="minorEastAsia" w:hAnsiTheme="minorEastAsia"/>
                <w:sz w:val="18"/>
                <w:szCs w:val="18"/>
              </w:rPr>
              <w:t>、自律组织</w:t>
            </w:r>
            <w:r>
              <w:rPr>
                <w:rFonts w:hint="eastAsia" w:asciiTheme="minorEastAsia" w:hAnsiTheme="minorEastAsia"/>
                <w:sz w:val="18"/>
                <w:szCs w:val="18"/>
              </w:rPr>
              <w:t>□ 投资者</w:t>
            </w:r>
            <w:r>
              <w:rPr>
                <w:rFonts w:asciiTheme="minorEastAsia" w:hAnsiTheme="minorEastAsia"/>
                <w:sz w:val="18"/>
                <w:szCs w:val="18"/>
              </w:rPr>
              <w:t>在期货经营机构从事投资活动时产生的违约失信行为记录</w:t>
            </w:r>
            <w:r>
              <w:rPr>
                <w:rFonts w:hint="eastAsia" w:asciiTheme="minorEastAsia" w:hAnsiTheme="minorEastAsia"/>
                <w:sz w:val="18"/>
                <w:szCs w:val="18"/>
              </w:rPr>
              <w:t>□</w:t>
            </w:r>
          </w:p>
          <w:p>
            <w:pPr>
              <w:rPr>
                <w:rFonts w:asciiTheme="minorEastAsia" w:hAnsiTheme="minorEastAsia"/>
                <w:sz w:val="18"/>
                <w:szCs w:val="18"/>
              </w:rPr>
            </w:pPr>
            <w:r>
              <w:rPr>
                <w:rFonts w:hint="eastAsia" w:asciiTheme="minorEastAsia" w:hAnsiTheme="minorEastAsia"/>
                <w:sz w:val="18"/>
                <w:szCs w:val="18"/>
              </w:rPr>
              <w:t>过度维权</w:t>
            </w:r>
            <w:r>
              <w:rPr>
                <w:rFonts w:asciiTheme="minorEastAsia" w:hAnsiTheme="minorEastAsia"/>
                <w:sz w:val="18"/>
                <w:szCs w:val="18"/>
              </w:rPr>
              <w:t>等不当行为信息</w:t>
            </w:r>
            <w:r>
              <w:rPr>
                <w:rFonts w:hint="eastAsia" w:asciiTheme="minorEastAsia" w:hAnsiTheme="minorEastAsia"/>
                <w:sz w:val="18"/>
                <w:szCs w:val="18"/>
              </w:rPr>
              <w:t>□ 其他组织</w:t>
            </w:r>
            <w:r>
              <w:rPr>
                <w:rFonts w:hint="eastAsia" w:asciiTheme="minorEastAsia" w:hAnsiTheme="minorEastAsia"/>
                <w:sz w:val="18"/>
                <w:szCs w:val="18"/>
                <w:u w:val="single"/>
              </w:rPr>
              <w:t xml:space="preserve">     </w:t>
            </w:r>
            <w:r>
              <w:rPr>
                <w:rFonts w:hint="eastAsia" w:asciiTheme="minorEastAsia" w:hAnsiTheme="minorEastAsia"/>
                <w:sz w:val="18"/>
                <w:szCs w:val="18"/>
                <w:u w:val="single"/>
                <w:lang w:val="en-US" w:eastAsia="zh-CN"/>
              </w:rPr>
              <w:t xml:space="preserve">      </w:t>
            </w:r>
            <w:r>
              <w:rPr>
                <w:rFonts w:hint="eastAsia" w:asciiTheme="minorEastAsia" w:hAnsiTheme="minorEastAsia"/>
                <w:sz w:val="18"/>
                <w:szCs w:val="18"/>
                <w:u w:val="single"/>
              </w:rPr>
              <w:t xml:space="preserve">   </w:t>
            </w:r>
            <w:r>
              <w:rPr>
                <w:rFonts w:asciiTheme="minorEastAsia" w:hAnsiTheme="minorEastAsia"/>
                <w:sz w:val="18"/>
                <w:szCs w:val="18"/>
              </w:rPr>
              <w:t xml:space="preserve">    </w:t>
            </w:r>
            <w:r>
              <w:rPr>
                <w:rFonts w:hint="eastAsia" w:asciiTheme="minorEastAsia" w:hAnsiTheme="minorEastAsia"/>
                <w:sz w:val="18"/>
                <w:szCs w:val="18"/>
              </w:rPr>
              <w:t>无不良诚信记录□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696" w:type="dxa"/>
            <w:gridSpan w:val="2"/>
            <w:vAlign w:val="center"/>
          </w:tcPr>
          <w:p>
            <w:pPr>
              <w:jc w:val="center"/>
              <w:rPr>
                <w:rFonts w:hint="eastAsia" w:asciiTheme="minorEastAsia" w:hAnsiTheme="minorEastAsia" w:eastAsiaTheme="minorEastAsia"/>
                <w:sz w:val="18"/>
                <w:szCs w:val="18"/>
                <w:lang w:eastAsia="zh-CN"/>
              </w:rPr>
            </w:pPr>
            <w:r>
              <w:rPr>
                <w:rFonts w:hint="eastAsia" w:asciiTheme="minorEastAsia" w:hAnsiTheme="minorEastAsia"/>
                <w:sz w:val="18"/>
                <w:szCs w:val="18"/>
              </w:rPr>
              <w:t>法定代表人/</w:t>
            </w:r>
            <w:r>
              <w:rPr>
                <w:rFonts w:hint="eastAsia" w:asciiTheme="minorEastAsia" w:hAnsiTheme="minorEastAsia"/>
                <w:sz w:val="18"/>
                <w:szCs w:val="18"/>
                <w:lang w:val="en-US" w:eastAsia="zh-CN"/>
              </w:rPr>
              <w:t>负责人</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传真号码</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联系电话</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指定联系人</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证件类型</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证件号码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证件有效期</w:t>
            </w:r>
          </w:p>
        </w:tc>
        <w:tc>
          <w:tcPr>
            <w:tcW w:w="1617" w:type="dxa"/>
            <w:gridSpan w:val="3"/>
            <w:vAlign w:val="center"/>
          </w:tcPr>
          <w:p>
            <w:pPr>
              <w:jc w:val="center"/>
              <w:rPr>
                <w:rFonts w:asciiTheme="minorEastAsia" w:hAnsiTheme="minorEastAsia"/>
                <w:sz w:val="18"/>
                <w:szCs w:val="18"/>
              </w:rPr>
            </w:pP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传真号码</w:t>
            </w:r>
          </w:p>
        </w:tc>
        <w:tc>
          <w:tcPr>
            <w:tcW w:w="1500" w:type="dxa"/>
            <w:gridSpan w:val="3"/>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联系邮箱</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联系电话</w:t>
            </w:r>
          </w:p>
        </w:tc>
        <w:tc>
          <w:tcPr>
            <w:tcW w:w="2817" w:type="dxa"/>
            <w:gridSpan w:val="5"/>
            <w:vAlign w:val="center"/>
          </w:tcPr>
          <w:p>
            <w:pPr>
              <w:jc w:val="center"/>
              <w:rPr>
                <w:rFonts w:asciiTheme="minorEastAsia" w:hAnsiTheme="minorEastAsia"/>
                <w:sz w:val="18"/>
                <w:szCs w:val="18"/>
              </w:rPr>
            </w:pPr>
          </w:p>
        </w:tc>
        <w:tc>
          <w:tcPr>
            <w:tcW w:w="1500" w:type="dxa"/>
            <w:gridSpan w:val="3"/>
            <w:vAlign w:val="center"/>
          </w:tcPr>
          <w:p>
            <w:pPr>
              <w:jc w:val="center"/>
              <w:rPr>
                <w:rFonts w:asciiTheme="minorEastAsia" w:hAnsiTheme="minorEastAsia"/>
                <w:sz w:val="18"/>
                <w:szCs w:val="18"/>
              </w:rPr>
            </w:pPr>
            <w:r>
              <w:rPr>
                <w:rFonts w:hint="eastAsia" w:asciiTheme="minorEastAsia" w:hAnsiTheme="minorEastAsia"/>
                <w:sz w:val="18"/>
                <w:szCs w:val="18"/>
              </w:rPr>
              <w:t>联系手机(必填)</w:t>
            </w:r>
          </w:p>
        </w:tc>
        <w:tc>
          <w:tcPr>
            <w:tcW w:w="4047" w:type="dxa"/>
            <w:gridSpan w:val="9"/>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联系地址</w:t>
            </w:r>
          </w:p>
        </w:tc>
        <w:tc>
          <w:tcPr>
            <w:tcW w:w="4317" w:type="dxa"/>
            <w:gridSpan w:val="8"/>
            <w:vAlign w:val="center"/>
          </w:tcPr>
          <w:p>
            <w:pPr>
              <w:jc w:val="center"/>
              <w:rPr>
                <w:rFonts w:asciiTheme="minorEastAsia" w:hAnsiTheme="minorEastAsia"/>
                <w:sz w:val="18"/>
                <w:szCs w:val="18"/>
              </w:rPr>
            </w:pPr>
          </w:p>
        </w:tc>
        <w:tc>
          <w:tcPr>
            <w:tcW w:w="1395"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邮政编码</w:t>
            </w:r>
          </w:p>
        </w:tc>
        <w:tc>
          <w:tcPr>
            <w:tcW w:w="2652" w:type="dxa"/>
            <w:gridSpan w:val="4"/>
            <w:vAlign w:val="center"/>
          </w:tcPr>
          <w:p>
            <w:pPr>
              <w:jc w:val="center"/>
              <w:rPr>
                <w:rFonts w:asciiTheme="minorEastAsia" w:hAnsiTheme="minorEastAsia"/>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3313"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所属行业是否与期货交易品种有关</w:t>
            </w:r>
          </w:p>
        </w:tc>
        <w:tc>
          <w:tcPr>
            <w:tcW w:w="1200"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有□ 无□</w:t>
            </w:r>
          </w:p>
        </w:tc>
        <w:tc>
          <w:tcPr>
            <w:tcW w:w="2895"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参与期货的主要交易类型</w:t>
            </w:r>
          </w:p>
        </w:tc>
        <w:tc>
          <w:tcPr>
            <w:tcW w:w="2652" w:type="dxa"/>
            <w:gridSpan w:val="4"/>
            <w:vAlign w:val="center"/>
          </w:tcPr>
          <w:p>
            <w:pPr>
              <w:jc w:val="center"/>
              <w:rPr>
                <w:rFonts w:asciiTheme="minorEastAsia" w:hAnsiTheme="minorEastAsia"/>
                <w:sz w:val="18"/>
                <w:szCs w:val="18"/>
              </w:rPr>
            </w:pPr>
            <w:r>
              <w:rPr>
                <w:rFonts w:hint="eastAsia" w:asciiTheme="minorEastAsia" w:hAnsiTheme="minorEastAsia"/>
                <w:sz w:val="18"/>
                <w:szCs w:val="18"/>
              </w:rPr>
              <w:t>交易□ 套利□ 套保□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贵单位投入期货投资的资金来源</w:t>
            </w:r>
          </w:p>
        </w:tc>
        <w:tc>
          <w:tcPr>
            <w:tcW w:w="2817" w:type="dxa"/>
            <w:gridSpan w:val="5"/>
            <w:vAlign w:val="center"/>
          </w:tcPr>
          <w:p>
            <w:pPr>
              <w:jc w:val="center"/>
              <w:rPr>
                <w:rFonts w:asciiTheme="minorEastAsia" w:hAnsiTheme="minorEastAsia"/>
                <w:sz w:val="18"/>
                <w:szCs w:val="18"/>
              </w:rPr>
            </w:pPr>
            <w:r>
              <w:rPr>
                <w:rFonts w:hint="eastAsia" w:asciiTheme="minorEastAsia" w:hAnsiTheme="minorEastAsia"/>
                <w:sz w:val="18"/>
                <w:szCs w:val="18"/>
              </w:rPr>
              <w:t>自有□ 其他□</w:t>
            </w:r>
          </w:p>
        </w:tc>
        <w:tc>
          <w:tcPr>
            <w:tcW w:w="2895" w:type="dxa"/>
            <w:gridSpan w:val="8"/>
            <w:vAlign w:val="center"/>
          </w:tcPr>
          <w:p>
            <w:pPr>
              <w:jc w:val="center"/>
              <w:rPr>
                <w:rFonts w:asciiTheme="minorEastAsia" w:hAnsiTheme="minorEastAsia"/>
                <w:sz w:val="18"/>
                <w:szCs w:val="18"/>
              </w:rPr>
            </w:pPr>
            <w:r>
              <w:rPr>
                <w:rFonts w:hint="eastAsia" w:asciiTheme="minorEastAsia" w:hAnsiTheme="minorEastAsia"/>
                <w:sz w:val="18"/>
                <w:szCs w:val="18"/>
              </w:rPr>
              <w:t>期货账户是否存在实际控制关系</w:t>
            </w:r>
          </w:p>
        </w:tc>
        <w:tc>
          <w:tcPr>
            <w:tcW w:w="2652" w:type="dxa"/>
            <w:gridSpan w:val="4"/>
            <w:vAlign w:val="center"/>
          </w:tcPr>
          <w:p>
            <w:pPr>
              <w:tabs>
                <w:tab w:val="center" w:pos="2731"/>
              </w:tabs>
              <w:spacing w:line="240" w:lineRule="exact"/>
              <w:ind w:right="-2127" w:rightChars="-1013" w:firstLine="990" w:firstLineChars="550"/>
              <w:rPr>
                <w:rFonts w:asciiTheme="minorEastAsia" w:hAnsiTheme="minorEastAsia"/>
                <w:sz w:val="18"/>
                <w:szCs w:val="18"/>
              </w:rPr>
            </w:pPr>
            <w:r>
              <w:rPr>
                <w:rFonts w:hint="eastAsia" w:asciiTheme="minorEastAsia" w:hAnsiTheme="minorEastAsia"/>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696" w:type="dxa"/>
            <w:gridSpan w:val="2"/>
            <w:vMerge w:val="restart"/>
            <w:vAlign w:val="center"/>
          </w:tcPr>
          <w:p>
            <w:pPr>
              <w:jc w:val="center"/>
              <w:rPr>
                <w:rFonts w:asciiTheme="minorEastAsia" w:hAnsiTheme="minorEastAsia"/>
                <w:sz w:val="18"/>
                <w:szCs w:val="18"/>
              </w:rPr>
            </w:pPr>
            <w:r>
              <w:rPr>
                <w:rFonts w:hint="eastAsia" w:asciiTheme="minorEastAsia" w:hAnsiTheme="minorEastAsia"/>
                <w:sz w:val="18"/>
                <w:szCs w:val="18"/>
              </w:rPr>
              <w:t>投资目标</w:t>
            </w:r>
          </w:p>
        </w:tc>
        <w:tc>
          <w:tcPr>
            <w:tcW w:w="1617" w:type="dxa"/>
            <w:gridSpan w:val="3"/>
            <w:vAlign w:val="center"/>
          </w:tcPr>
          <w:p>
            <w:pPr>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投资期限</w:t>
            </w:r>
          </w:p>
        </w:tc>
        <w:tc>
          <w:tcPr>
            <w:tcW w:w="6747" w:type="dxa"/>
            <w:gridSpan w:val="14"/>
            <w:vAlign w:val="center"/>
          </w:tcPr>
          <w:p>
            <w:pPr>
              <w:jc w:val="center"/>
              <w:rPr>
                <w:rFonts w:asciiTheme="minorEastAsia" w:hAnsiTheme="minorEastAsia"/>
                <w:sz w:val="18"/>
                <w:szCs w:val="18"/>
              </w:rPr>
            </w:pPr>
            <w:r>
              <w:rPr>
                <w:rFonts w:hint="eastAsia" w:asciiTheme="minorEastAsia" w:hAnsiTheme="minorEastAsia"/>
                <w:sz w:val="18"/>
                <w:szCs w:val="18"/>
              </w:rPr>
              <w:t>0年</w:t>
            </w:r>
            <w:r>
              <w:rPr>
                <w:rFonts w:asciiTheme="minorEastAsia" w:hAnsiTheme="minorEastAsia"/>
                <w:sz w:val="18"/>
                <w:szCs w:val="18"/>
              </w:rPr>
              <w:t>-1</w:t>
            </w:r>
            <w:r>
              <w:rPr>
                <w:rFonts w:hint="eastAsia" w:asciiTheme="minorEastAsia" w:hAnsiTheme="minorEastAsia"/>
                <w:sz w:val="18"/>
                <w:szCs w:val="18"/>
              </w:rPr>
              <w:t xml:space="preserve">年□ </w:t>
            </w:r>
            <w:r>
              <w:rPr>
                <w:rFonts w:asciiTheme="minorEastAsia" w:hAnsiTheme="minorEastAsia"/>
                <w:sz w:val="18"/>
                <w:szCs w:val="18"/>
              </w:rPr>
              <w:t xml:space="preserve"> 1</w:t>
            </w:r>
            <w:r>
              <w:rPr>
                <w:rFonts w:hint="eastAsia" w:asciiTheme="minorEastAsia" w:hAnsiTheme="minorEastAsia"/>
                <w:sz w:val="18"/>
                <w:szCs w:val="18"/>
              </w:rPr>
              <w:t>年</w:t>
            </w:r>
            <w:r>
              <w:rPr>
                <w:rFonts w:asciiTheme="minorEastAsia" w:hAnsiTheme="minorEastAsia"/>
                <w:sz w:val="18"/>
                <w:szCs w:val="18"/>
              </w:rPr>
              <w:t>-5</w:t>
            </w:r>
            <w:r>
              <w:rPr>
                <w:rFonts w:hint="eastAsia" w:asciiTheme="minorEastAsia" w:hAnsiTheme="minorEastAsia"/>
                <w:sz w:val="18"/>
                <w:szCs w:val="18"/>
              </w:rPr>
              <w:t xml:space="preserve">年□ </w:t>
            </w:r>
            <w:r>
              <w:rPr>
                <w:rFonts w:asciiTheme="minorEastAsia" w:hAnsiTheme="minorEastAsia"/>
                <w:sz w:val="18"/>
                <w:szCs w:val="18"/>
              </w:rPr>
              <w:t xml:space="preserve"> 5</w:t>
            </w:r>
            <w:r>
              <w:rPr>
                <w:rFonts w:hint="eastAsia" w:asciiTheme="minorEastAsia" w:hAnsiTheme="minorEastAsia"/>
                <w:sz w:val="18"/>
                <w:szCs w:val="18"/>
              </w:rPr>
              <w:t>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1696" w:type="dxa"/>
            <w:gridSpan w:val="2"/>
            <w:vMerge w:val="continue"/>
            <w:vAlign w:val="center"/>
          </w:tcPr>
          <w:p>
            <w:pPr>
              <w:jc w:val="center"/>
              <w:rPr>
                <w:rFonts w:asciiTheme="minorEastAsia" w:hAnsiTheme="minorEastAsia"/>
                <w:sz w:val="18"/>
                <w:szCs w:val="18"/>
              </w:rPr>
            </w:pPr>
          </w:p>
        </w:tc>
        <w:tc>
          <w:tcPr>
            <w:tcW w:w="1617" w:type="dxa"/>
            <w:gridSpan w:val="3"/>
            <w:vAlign w:val="center"/>
          </w:tcPr>
          <w:p>
            <w:pPr>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投资品种</w:t>
            </w:r>
          </w:p>
        </w:tc>
        <w:tc>
          <w:tcPr>
            <w:tcW w:w="6747" w:type="dxa"/>
            <w:gridSpan w:val="14"/>
            <w:vAlign w:val="center"/>
          </w:tcPr>
          <w:p>
            <w:pPr>
              <w:tabs>
                <w:tab w:val="left" w:pos="3315"/>
              </w:tabs>
              <w:jc w:val="center"/>
              <w:rPr>
                <w:rFonts w:asciiTheme="minorEastAsia" w:hAnsiTheme="minorEastAsia"/>
                <w:sz w:val="18"/>
                <w:szCs w:val="18"/>
              </w:rPr>
            </w:pPr>
            <w:r>
              <w:rPr>
                <w:rFonts w:hint="eastAsia" w:asciiTheme="minorEastAsia" w:hAnsiTheme="minorEastAsia"/>
                <w:sz w:val="18"/>
                <w:szCs w:val="18"/>
              </w:rPr>
              <w:t>期货□ 期权□ 资管产品□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96" w:type="dxa"/>
            <w:gridSpan w:val="2"/>
            <w:vMerge w:val="continue"/>
            <w:vAlign w:val="center"/>
          </w:tcPr>
          <w:p>
            <w:pPr>
              <w:jc w:val="center"/>
              <w:rPr>
                <w:rFonts w:asciiTheme="minorEastAsia" w:hAnsiTheme="minorEastAsia"/>
                <w:sz w:val="18"/>
                <w:szCs w:val="18"/>
              </w:rPr>
            </w:pPr>
          </w:p>
        </w:tc>
        <w:tc>
          <w:tcPr>
            <w:tcW w:w="1617" w:type="dxa"/>
            <w:gridSpan w:val="3"/>
            <w:vAlign w:val="center"/>
          </w:tcPr>
          <w:p>
            <w:pPr>
              <w:tabs>
                <w:tab w:val="left" w:pos="15"/>
              </w:tabs>
              <w:spacing w:line="240" w:lineRule="exact"/>
              <w:ind w:right="-2127" w:rightChars="-1013"/>
              <w:jc w:val="left"/>
              <w:rPr>
                <w:rFonts w:asciiTheme="minorEastAsia" w:hAnsiTheme="minorEastAsia"/>
                <w:sz w:val="18"/>
                <w:szCs w:val="18"/>
              </w:rPr>
            </w:pPr>
            <w:r>
              <w:rPr>
                <w:rFonts w:hint="eastAsia" w:asciiTheme="minorEastAsia" w:hAnsiTheme="minorEastAsia"/>
                <w:sz w:val="18"/>
                <w:szCs w:val="18"/>
              </w:rPr>
              <w:t>期望收益</w:t>
            </w:r>
          </w:p>
        </w:tc>
        <w:tc>
          <w:tcPr>
            <w:tcW w:w="6747" w:type="dxa"/>
            <w:gridSpan w:val="14"/>
            <w:vAlign w:val="center"/>
          </w:tcPr>
          <w:p>
            <w:pPr>
              <w:tabs>
                <w:tab w:val="left" w:pos="1535"/>
              </w:tabs>
              <w:jc w:val="center"/>
              <w:rPr>
                <w:rFonts w:asciiTheme="minorEastAsia" w:hAnsiTheme="minorEastAsia"/>
                <w:sz w:val="18"/>
                <w:szCs w:val="18"/>
              </w:rPr>
            </w:pPr>
            <w:r>
              <w:rPr>
                <w:rFonts w:hint="eastAsia" w:asciiTheme="minorEastAsia" w:hAnsiTheme="minorEastAsia"/>
                <w:sz w:val="18"/>
                <w:szCs w:val="18"/>
              </w:rPr>
              <w:t>稳健□ 成长□ 激进□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受益所有人类型</w:t>
            </w:r>
          </w:p>
          <w:p>
            <w:pPr>
              <w:jc w:val="center"/>
              <w:rPr>
                <w:rFonts w:asciiTheme="minorEastAsia" w:hAnsiTheme="minorEastAsia"/>
                <w:b/>
                <w:sz w:val="22"/>
                <w:szCs w:val="30"/>
              </w:rPr>
            </w:pPr>
            <w:r>
              <w:rPr>
                <w:rFonts w:hint="eastAsia" w:asciiTheme="minorEastAsia" w:hAnsiTheme="minorEastAsia"/>
                <w:sz w:val="18"/>
                <w:szCs w:val="18"/>
              </w:rPr>
              <w:t>受益所有人识别标准（请按实际情况依次判定，并在□</w:t>
            </w:r>
            <w:r>
              <w:rPr>
                <w:rFonts w:hint="eastAsia" w:asciiTheme="minorEastAsia" w:hAnsiTheme="minorEastAsia"/>
                <w:sz w:val="18"/>
                <w:szCs w:val="18"/>
                <w:lang w:val="en-US" w:eastAsia="zh-CN"/>
              </w:rPr>
              <w:t>内</w:t>
            </w:r>
            <w:r>
              <w:rPr>
                <w:rFonts w:hint="eastAsia" w:asciiTheme="minorEastAsia" w:hAnsiTheme="minorEastAsia"/>
                <w:sz w:val="18"/>
                <w:szCs w:val="1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□公司</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□直接或间接拥有超过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公司股权或是表决权的自然人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1696" w:type="dxa"/>
            <w:gridSpan w:val="2"/>
            <w:vAlign w:val="center"/>
          </w:tcPr>
          <w:p>
            <w:pPr>
              <w:jc w:val="center"/>
              <w:rPr>
                <w:rFonts w:asciiTheme="minorEastAsia" w:hAnsiTheme="minorEastAsia"/>
                <w:sz w:val="18"/>
                <w:szCs w:val="18"/>
              </w:rPr>
            </w:pPr>
            <w:r>
              <w:rPr>
                <w:rFonts w:hint="eastAsia" w:asciiTheme="minorEastAsia" w:hAnsiTheme="minorEastAsia"/>
                <w:sz w:val="18"/>
                <w:szCs w:val="18"/>
              </w:rPr>
              <w:t>□合伙企业</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合伙权益的自然人</w:t>
            </w:r>
            <w:r>
              <w:rPr>
                <w:rFonts w:asciiTheme="minorEastAsia" w:hAnsiTheme="minorEastAsia"/>
                <w:sz w:val="18"/>
                <w:szCs w:val="18"/>
              </w:rPr>
              <w:br w:type="textWrapping"/>
            </w:r>
            <w:r>
              <w:rPr>
                <w:rFonts w:hint="eastAsia" w:asciiTheme="minorEastAsia" w:hAnsiTheme="minorEastAsia"/>
                <w:sz w:val="18"/>
                <w:szCs w:val="18"/>
              </w:rPr>
              <w:t>□通过人事、财务等其他方式进行控制的自然人</w:t>
            </w:r>
            <w:r>
              <w:rPr>
                <w:rFonts w:asciiTheme="minorEastAsia" w:hAnsiTheme="minorEastAsia"/>
                <w:sz w:val="18"/>
                <w:szCs w:val="18"/>
              </w:rPr>
              <w:br w:type="textWrapping"/>
            </w:r>
            <w:r>
              <w:rPr>
                <w:rFonts w:hint="eastAsia" w:asciiTheme="minorEastAsia" w:hAnsiTheme="minorEastAsia"/>
                <w:sz w:val="18"/>
                <w:szCs w:val="18"/>
              </w:rPr>
              <w:t>□高级管理人员</w:t>
            </w:r>
          </w:p>
          <w:p>
            <w:pPr>
              <w:rPr>
                <w:rFonts w:asciiTheme="minorEastAsia" w:hAnsiTheme="minorEastAsia"/>
                <w:sz w:val="18"/>
                <w:szCs w:val="18"/>
              </w:rPr>
            </w:pPr>
            <w:r>
              <w:rPr>
                <w:rFonts w:hint="eastAsia" w:asciiTheme="minorEastAsia" w:hAnsiTheme="minorEastAsia"/>
                <w:sz w:val="18"/>
                <w:szCs w:val="18"/>
              </w:rPr>
              <w:t>□普通合伙人或合伙事务执行人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1696" w:type="dxa"/>
            <w:gridSpan w:val="2"/>
            <w:vAlign w:val="center"/>
          </w:tcPr>
          <w:p>
            <w:pPr>
              <w:ind w:firstLine="360" w:firstLineChars="200"/>
              <w:jc w:val="both"/>
              <w:rPr>
                <w:rFonts w:asciiTheme="minorEastAsia" w:hAnsiTheme="minorEastAsia"/>
                <w:sz w:val="18"/>
                <w:szCs w:val="18"/>
              </w:rPr>
            </w:pPr>
            <w:r>
              <w:rPr>
                <w:rFonts w:hint="eastAsia" w:asciiTheme="minorEastAsia" w:hAnsiTheme="minorEastAsia"/>
                <w:sz w:val="18"/>
                <w:szCs w:val="18"/>
              </w:rPr>
              <w:t>□信托</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□信托的委托人、受托人、受益人</w:t>
            </w:r>
            <w:r>
              <w:rPr>
                <w:rFonts w:asciiTheme="minorEastAsia" w:hAnsiTheme="minorEastAsia"/>
                <w:sz w:val="18"/>
                <w:szCs w:val="18"/>
              </w:rPr>
              <w:br w:type="textWrapping"/>
            </w:r>
            <w:r>
              <w:rPr>
                <w:rFonts w:hint="eastAsia" w:asciiTheme="minorEastAsia" w:hAnsiTheme="minorEastAsia"/>
                <w:sz w:val="18"/>
                <w:szCs w:val="18"/>
              </w:rPr>
              <w:t>□其他对信托实施最终有效控制、最终享有信托权益的自然人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96" w:type="dxa"/>
            <w:gridSpan w:val="2"/>
            <w:vAlign w:val="center"/>
          </w:tcPr>
          <w:p>
            <w:pPr>
              <w:ind w:firstLine="360"/>
              <w:jc w:val="both"/>
              <w:rPr>
                <w:rFonts w:hint="eastAsia" w:asciiTheme="minorEastAsia" w:hAnsiTheme="minorEastAsia"/>
                <w:sz w:val="18"/>
                <w:szCs w:val="18"/>
              </w:rPr>
            </w:pPr>
            <w:r>
              <w:rPr>
                <w:rFonts w:hint="eastAsia" w:asciiTheme="minorEastAsia" w:hAnsiTheme="minorEastAsia"/>
                <w:sz w:val="18"/>
                <w:szCs w:val="18"/>
              </w:rPr>
              <w:t>□基金</w:t>
            </w:r>
          </w:p>
          <w:p>
            <w:pPr>
              <w:ind w:firstLine="180" w:firstLineChars="100"/>
              <w:jc w:val="both"/>
              <w:rPr>
                <w:rFonts w:asciiTheme="minorEastAsia" w:hAnsiTheme="minorEastAsia"/>
                <w:sz w:val="18"/>
                <w:szCs w:val="18"/>
              </w:rPr>
            </w:pPr>
            <w:r>
              <w:rPr>
                <w:rFonts w:hint="eastAsia" w:asciiTheme="minorEastAsia" w:hAnsiTheme="minorEastAsia"/>
                <w:sz w:val="18"/>
                <w:szCs w:val="18"/>
              </w:rPr>
              <w:t>（产品户）</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□拥有超过</w:t>
            </w:r>
            <w:r>
              <w:rPr>
                <w:rFonts w:asciiTheme="minorEastAsia" w:hAnsiTheme="minorEastAsia"/>
                <w:sz w:val="18"/>
                <w:szCs w:val="18"/>
              </w:rPr>
              <w:t>25%</w:t>
            </w:r>
            <w:r>
              <w:rPr>
                <w:rFonts w:hint="eastAsia" w:asciiTheme="minorEastAsia" w:hAnsiTheme="minorEastAsia"/>
                <w:sz w:val="18"/>
                <w:szCs w:val="18"/>
              </w:rPr>
              <w:t>（含）</w:t>
            </w:r>
            <w:r>
              <w:rPr>
                <w:rFonts w:asciiTheme="minorEastAsia" w:hAnsiTheme="minorEastAsia"/>
                <w:sz w:val="18"/>
                <w:szCs w:val="18"/>
              </w:rPr>
              <w:t>权益份额的自然人</w:t>
            </w:r>
            <w:r>
              <w:rPr>
                <w:rFonts w:asciiTheme="minorEastAsia" w:hAnsiTheme="minorEastAsia"/>
                <w:sz w:val="18"/>
                <w:szCs w:val="18"/>
              </w:rPr>
              <w:br w:type="textWrapping"/>
            </w:r>
            <w:r>
              <w:rPr>
                <w:rFonts w:hint="eastAsia" w:asciiTheme="minorEastAsia" w:hAnsiTheme="minorEastAsia"/>
                <w:sz w:val="18"/>
                <w:szCs w:val="18"/>
              </w:rPr>
              <w:t>□基金经理或直接操作管理基金的自然人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696" w:type="dxa"/>
            <w:gridSpan w:val="2"/>
            <w:vAlign w:val="center"/>
          </w:tcPr>
          <w:p>
            <w:pPr>
              <w:ind w:firstLine="360" w:firstLineChars="200"/>
              <w:jc w:val="both"/>
              <w:rPr>
                <w:rFonts w:asciiTheme="minorEastAsia" w:hAnsiTheme="minorEastAsia"/>
                <w:sz w:val="18"/>
                <w:szCs w:val="18"/>
              </w:rPr>
            </w:pPr>
            <w:r>
              <w:rPr>
                <w:rFonts w:hint="eastAsia" w:asciiTheme="minorEastAsia" w:hAnsiTheme="minorEastAsia"/>
                <w:sz w:val="18"/>
                <w:szCs w:val="18"/>
              </w:rPr>
              <w:t>□其它</w:t>
            </w:r>
          </w:p>
        </w:tc>
        <w:tc>
          <w:tcPr>
            <w:tcW w:w="8364" w:type="dxa"/>
            <w:gridSpan w:val="17"/>
            <w:vAlign w:val="center"/>
          </w:tcPr>
          <w:p>
            <w:pPr>
              <w:jc w:val="left"/>
              <w:rPr>
                <w:rFonts w:asciiTheme="minorEastAsia" w:hAnsiTheme="minorEastAsia"/>
                <w:sz w:val="18"/>
                <w:szCs w:val="18"/>
              </w:rPr>
            </w:pPr>
            <w:r>
              <w:rPr>
                <w:rFonts w:hint="eastAsia" w:asciiTheme="minorEastAsia" w:hAnsiTheme="minorEastAsia"/>
                <w:sz w:val="18"/>
                <w:szCs w:val="18"/>
              </w:rPr>
              <w:t>□个体工商户经营者</w:t>
            </w:r>
            <w:r>
              <w:rPr>
                <w:rFonts w:asciiTheme="minorEastAsia" w:hAnsiTheme="minorEastAsia"/>
                <w:sz w:val="18"/>
                <w:szCs w:val="18"/>
              </w:rPr>
              <w:br w:type="textWrapping"/>
            </w:r>
            <w:r>
              <w:rPr>
                <w:rFonts w:hint="eastAsia" w:asciiTheme="minorEastAsia" w:hAnsiTheme="minorEastAsia"/>
                <w:sz w:val="18"/>
                <w:szCs w:val="18"/>
              </w:rPr>
              <w:t>□个人独资企业出资人</w:t>
            </w:r>
            <w:r>
              <w:rPr>
                <w:rFonts w:asciiTheme="minorEastAsia" w:hAnsiTheme="minorEastAsia"/>
                <w:sz w:val="18"/>
                <w:szCs w:val="18"/>
              </w:rPr>
              <w:br w:type="textWrapping"/>
            </w:r>
            <w:r>
              <w:rPr>
                <w:rFonts w:hint="eastAsia" w:asciiTheme="minorEastAsia" w:hAnsiTheme="minorEastAsia"/>
                <w:sz w:val="18"/>
                <w:szCs w:val="18"/>
              </w:rPr>
              <w:t>□不具备法人资格的专业服务机构的负责人</w:t>
            </w:r>
            <w:r>
              <w:rPr>
                <w:rFonts w:asciiTheme="minorEastAsia" w:hAnsiTheme="minorEastAsia"/>
                <w:sz w:val="18"/>
                <w:szCs w:val="18"/>
              </w:rPr>
              <w:br w:type="textWrapping"/>
            </w:r>
            <w:r>
              <w:rPr>
                <w:rFonts w:hint="eastAsia" w:asciiTheme="minorEastAsia" w:hAnsiTheme="minorEastAsia"/>
                <w:sz w:val="18"/>
                <w:szCs w:val="18"/>
              </w:rPr>
              <w:t>□经营农林渔牧产业的非公司制农民专业合作组织的负责人</w:t>
            </w:r>
            <w:r>
              <w:rPr>
                <w:rFonts w:asciiTheme="minorEastAsia" w:hAnsiTheme="minorEastAsia"/>
                <w:sz w:val="18"/>
                <w:szCs w:val="18"/>
              </w:rPr>
              <w:br w:type="textWrapping"/>
            </w:r>
            <w:r>
              <w:rPr>
                <w:rFonts w:hint="eastAsia" w:asciiTheme="minorEastAsia" w:hAnsiTheme="minorEastAsia"/>
                <w:sz w:val="18"/>
                <w:szCs w:val="18"/>
              </w:rPr>
              <w:t>□受政府控制的企事业单位法定代表人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060" w:type="dxa"/>
            <w:gridSpan w:val="19"/>
            <w:vAlign w:val="center"/>
          </w:tcPr>
          <w:p>
            <w:pPr>
              <w:jc w:val="center"/>
              <w:rPr>
                <w:rFonts w:asciiTheme="minorEastAsia" w:hAnsiTheme="minorEastAsia"/>
                <w:sz w:val="18"/>
                <w:szCs w:val="18"/>
              </w:rPr>
            </w:pPr>
            <w:r>
              <w:rPr>
                <w:rFonts w:hint="eastAsia" w:asciiTheme="minorEastAsia" w:hAnsiTheme="minorEastAsia"/>
                <w:b/>
                <w:sz w:val="22"/>
                <w:szCs w:val="30"/>
              </w:rPr>
              <w:t>受益所有人身份信息登记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260" w:type="dxa"/>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1275"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证件类型</w:t>
            </w:r>
          </w:p>
        </w:tc>
        <w:tc>
          <w:tcPr>
            <w:tcW w:w="2310" w:type="dxa"/>
            <w:gridSpan w:val="4"/>
            <w:vAlign w:val="center"/>
          </w:tcPr>
          <w:p>
            <w:pPr>
              <w:jc w:val="center"/>
              <w:rPr>
                <w:rFonts w:asciiTheme="minorEastAsia" w:hAnsiTheme="minorEastAsia"/>
                <w:b/>
                <w:bCs/>
                <w:sz w:val="18"/>
                <w:szCs w:val="18"/>
              </w:rPr>
            </w:pPr>
            <w:r>
              <w:rPr>
                <w:rFonts w:hint="eastAsia" w:asciiTheme="minorEastAsia" w:hAnsiTheme="minorEastAsia"/>
                <w:b/>
                <w:bCs/>
                <w:sz w:val="18"/>
                <w:szCs w:val="18"/>
              </w:rPr>
              <w:t>证件号码</w:t>
            </w:r>
          </w:p>
        </w:tc>
        <w:tc>
          <w:tcPr>
            <w:tcW w:w="1395" w:type="dxa"/>
            <w:gridSpan w:val="4"/>
            <w:vAlign w:val="center"/>
          </w:tcPr>
          <w:p>
            <w:pPr>
              <w:jc w:val="center"/>
              <w:rPr>
                <w:rFonts w:asciiTheme="minorEastAsia" w:hAnsiTheme="minorEastAsia"/>
                <w:b/>
                <w:bCs/>
                <w:sz w:val="18"/>
                <w:szCs w:val="18"/>
              </w:rPr>
            </w:pPr>
            <w:r>
              <w:rPr>
                <w:rFonts w:hint="eastAsia" w:asciiTheme="minorEastAsia" w:hAnsiTheme="minorEastAsia"/>
                <w:b/>
                <w:bCs/>
                <w:sz w:val="18"/>
                <w:szCs w:val="18"/>
              </w:rPr>
              <w:t>证件有效期</w:t>
            </w:r>
          </w:p>
        </w:tc>
        <w:tc>
          <w:tcPr>
            <w:tcW w:w="2610" w:type="dxa"/>
            <w:gridSpan w:val="6"/>
            <w:vAlign w:val="center"/>
          </w:tcPr>
          <w:p>
            <w:pPr>
              <w:jc w:val="center"/>
              <w:rPr>
                <w:rFonts w:asciiTheme="minorEastAsia" w:hAnsiTheme="minorEastAsia"/>
                <w:b/>
                <w:bCs/>
                <w:sz w:val="18"/>
                <w:szCs w:val="18"/>
              </w:rPr>
            </w:pPr>
            <w:r>
              <w:rPr>
                <w:rFonts w:hint="eastAsia" w:asciiTheme="minorEastAsia" w:hAnsiTheme="minorEastAsia"/>
                <w:b/>
                <w:bCs/>
                <w:sz w:val="18"/>
                <w:szCs w:val="18"/>
              </w:rPr>
              <w:t>有效联系地址</w:t>
            </w:r>
          </w:p>
        </w:tc>
        <w:tc>
          <w:tcPr>
            <w:tcW w:w="1210" w:type="dxa"/>
            <w:vAlign w:val="center"/>
          </w:tcPr>
          <w:p>
            <w:pPr>
              <w:jc w:val="center"/>
              <w:rPr>
                <w:rFonts w:asciiTheme="minorEastAsia" w:hAnsiTheme="minorEastAsia"/>
                <w:b/>
                <w:bCs/>
                <w:sz w:val="18"/>
                <w:szCs w:val="18"/>
              </w:rPr>
            </w:pPr>
            <w:r>
              <w:rPr>
                <w:rFonts w:hint="eastAsia" w:asciiTheme="minorEastAsia" w:hAnsiTheme="minorEastAsia"/>
                <w:b/>
                <w:bCs/>
                <w:sz w:val="18"/>
                <w:szCs w:val="18"/>
              </w:rPr>
              <w:t>股权或持有份额比例</w:t>
            </w:r>
          </w:p>
          <w:p>
            <w:pPr>
              <w:jc w:val="center"/>
              <w:rPr>
                <w:rFonts w:asciiTheme="minorEastAsia" w:hAnsiTheme="minorEastAsia"/>
                <w:b/>
                <w:bCs/>
                <w:sz w:val="18"/>
                <w:szCs w:val="18"/>
              </w:rPr>
            </w:pPr>
            <w:r>
              <w:rPr>
                <w:rFonts w:hint="eastAsia" w:asciiTheme="minorEastAsia" w:hAnsiTheme="minorEastAsia"/>
                <w:b/>
                <w:bCs/>
                <w:sz w:val="18"/>
                <w:szCs w:val="18"/>
              </w:rPr>
              <w:t>（选填）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1260" w:type="dxa"/>
            <w:vAlign w:val="center"/>
          </w:tcPr>
          <w:p>
            <w:pPr>
              <w:rPr>
                <w:rFonts w:asciiTheme="minorEastAsia" w:hAnsiTheme="minorEastAsia"/>
                <w:b/>
                <w:bCs/>
                <w:sz w:val="18"/>
                <w:szCs w:val="18"/>
              </w:rPr>
            </w:pPr>
          </w:p>
        </w:tc>
        <w:tc>
          <w:tcPr>
            <w:tcW w:w="1275" w:type="dxa"/>
            <w:gridSpan w:val="3"/>
            <w:vAlign w:val="center"/>
          </w:tcPr>
          <w:p>
            <w:pPr>
              <w:rPr>
                <w:rFonts w:asciiTheme="minorEastAsia" w:hAnsiTheme="minorEastAsia"/>
                <w:b/>
                <w:bCs/>
                <w:sz w:val="18"/>
                <w:szCs w:val="18"/>
              </w:rPr>
            </w:pPr>
          </w:p>
        </w:tc>
        <w:tc>
          <w:tcPr>
            <w:tcW w:w="2310" w:type="dxa"/>
            <w:gridSpan w:val="4"/>
            <w:vAlign w:val="center"/>
          </w:tcPr>
          <w:p>
            <w:pPr>
              <w:rPr>
                <w:rFonts w:asciiTheme="minorEastAsia" w:hAnsiTheme="minorEastAsia"/>
                <w:b/>
                <w:bCs/>
                <w:sz w:val="18"/>
                <w:szCs w:val="18"/>
              </w:rPr>
            </w:pPr>
          </w:p>
        </w:tc>
        <w:tc>
          <w:tcPr>
            <w:tcW w:w="1395" w:type="dxa"/>
            <w:gridSpan w:val="4"/>
            <w:vAlign w:val="center"/>
          </w:tcPr>
          <w:p>
            <w:pPr>
              <w:rPr>
                <w:rFonts w:asciiTheme="minorEastAsia" w:hAnsiTheme="minorEastAsia"/>
                <w:b/>
                <w:bCs/>
                <w:sz w:val="18"/>
                <w:szCs w:val="18"/>
              </w:rPr>
            </w:pPr>
          </w:p>
        </w:tc>
        <w:tc>
          <w:tcPr>
            <w:tcW w:w="2610" w:type="dxa"/>
            <w:gridSpan w:val="6"/>
            <w:vAlign w:val="center"/>
          </w:tcPr>
          <w:p>
            <w:pPr>
              <w:rPr>
                <w:rFonts w:asciiTheme="minorEastAsia" w:hAnsiTheme="minorEastAsia"/>
                <w:b/>
                <w:bCs/>
                <w:sz w:val="18"/>
                <w:szCs w:val="18"/>
              </w:rPr>
            </w:pPr>
          </w:p>
        </w:tc>
        <w:tc>
          <w:tcPr>
            <w:tcW w:w="1210" w:type="dxa"/>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0060" w:type="dxa"/>
            <w:gridSpan w:val="19"/>
            <w:vAlign w:val="center"/>
          </w:tcPr>
          <w:p>
            <w:pPr>
              <w:rPr>
                <w:rFonts w:asciiTheme="minorEastAsia" w:hAnsiTheme="minorEastAsia"/>
                <w:b/>
                <w:bCs/>
                <w:sz w:val="18"/>
                <w:szCs w:val="18"/>
              </w:rPr>
            </w:pPr>
            <w:r>
              <w:rPr>
                <w:rFonts w:asciiTheme="minorEastAsia" w:hAnsiTheme="minorEastAsia"/>
                <w:b/>
                <w:sz w:val="18"/>
                <w:szCs w:val="18"/>
              </w:rPr>
              <w:t>本</w:t>
            </w:r>
            <w:r>
              <w:rPr>
                <w:rFonts w:hint="eastAsia" w:asciiTheme="minorEastAsia" w:hAnsiTheme="minorEastAsia"/>
                <w:b/>
                <w:sz w:val="18"/>
                <w:szCs w:val="18"/>
              </w:rPr>
              <w:t>单位</w:t>
            </w:r>
            <w:r>
              <w:rPr>
                <w:rFonts w:asciiTheme="minorEastAsia" w:hAnsiTheme="minorEastAsia"/>
                <w:b/>
                <w:sz w:val="18"/>
                <w:szCs w:val="18"/>
              </w:rPr>
              <w:t>承诺除上述受益所有人外，不存在其他直接或间接拥有超过25%</w:t>
            </w:r>
            <w:r>
              <w:rPr>
                <w:rFonts w:hint="eastAsia" w:asciiTheme="minorEastAsia" w:hAnsiTheme="minorEastAsia"/>
                <w:b/>
                <w:sz w:val="18"/>
                <w:szCs w:val="18"/>
              </w:rPr>
              <w:t>股权、控制权或权益份额，或通过人事、账务等方式对公司进行控制的自然人。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董事会及高级管理人员名单（公司和合伙企业类型客户需填写）</w:t>
            </w:r>
          </w:p>
          <w:p>
            <w:pPr>
              <w:jc w:val="center"/>
              <w:rPr>
                <w:rFonts w:asciiTheme="minorEastAsia" w:hAnsiTheme="minorEastAsia"/>
                <w:b/>
                <w:bCs/>
                <w:sz w:val="18"/>
                <w:szCs w:val="18"/>
              </w:rPr>
            </w:pPr>
            <w:r>
              <w:rPr>
                <w:rFonts w:hint="eastAsia" w:ascii="宋体" w:hAnsi="宋体" w:eastAsia="宋体" w:cs="宋体"/>
                <w:kern w:val="0"/>
                <w:sz w:val="20"/>
                <w:szCs w:val="21"/>
              </w:rPr>
              <w:t>（高级管理人员包括总经理、副总经理、财务负责人、上市公司董事会秘书及公司内部文件规定的其他人员）</w:t>
            </w:r>
          </w:p>
        </w:tc>
      </w:tr>
      <w:tr>
        <w:tblPrEx>
          <w:tblCellMar>
            <w:top w:w="0" w:type="dxa"/>
            <w:left w:w="108" w:type="dxa"/>
            <w:bottom w:w="0" w:type="dxa"/>
            <w:right w:w="108" w:type="dxa"/>
          </w:tblCellMar>
        </w:tblPrEx>
        <w:trPr>
          <w:trHeight w:val="524" w:hRule="atLeast"/>
          <w:jc w:val="center"/>
        </w:trPr>
        <w:tc>
          <w:tcPr>
            <w:tcW w:w="2520"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2340" w:type="dxa"/>
            <w:gridSpan w:val="6"/>
            <w:vAlign w:val="center"/>
          </w:tcPr>
          <w:p>
            <w:pPr>
              <w:jc w:val="center"/>
              <w:rPr>
                <w:rFonts w:asciiTheme="minorEastAsia" w:hAnsiTheme="minorEastAsia"/>
                <w:b/>
                <w:bCs/>
                <w:sz w:val="18"/>
                <w:szCs w:val="18"/>
              </w:rPr>
            </w:pPr>
            <w:r>
              <w:rPr>
                <w:rFonts w:hint="eastAsia" w:asciiTheme="minorEastAsia" w:hAnsiTheme="minorEastAsia"/>
                <w:b/>
                <w:bCs/>
                <w:sz w:val="18"/>
                <w:szCs w:val="18"/>
              </w:rPr>
              <w:t>职务</w:t>
            </w:r>
          </w:p>
        </w:tc>
        <w:tc>
          <w:tcPr>
            <w:tcW w:w="2685" w:type="dxa"/>
            <w:gridSpan w:val="7"/>
            <w:vAlign w:val="center"/>
          </w:tcPr>
          <w:p>
            <w:pPr>
              <w:jc w:val="center"/>
              <w:rPr>
                <w:rFonts w:asciiTheme="minorEastAsia" w:hAnsiTheme="minorEastAsia"/>
                <w:b/>
                <w:bCs/>
                <w:sz w:val="18"/>
                <w:szCs w:val="18"/>
              </w:rPr>
            </w:pPr>
            <w:r>
              <w:rPr>
                <w:rFonts w:hint="eastAsia" w:asciiTheme="minorEastAsia" w:hAnsiTheme="minorEastAsia"/>
                <w:b/>
                <w:bCs/>
                <w:sz w:val="18"/>
                <w:szCs w:val="18"/>
              </w:rPr>
              <w:t>姓名</w:t>
            </w:r>
          </w:p>
        </w:tc>
        <w:tc>
          <w:tcPr>
            <w:tcW w:w="2515" w:type="dxa"/>
            <w:gridSpan w:val="3"/>
            <w:vAlign w:val="center"/>
          </w:tcPr>
          <w:p>
            <w:pPr>
              <w:jc w:val="center"/>
              <w:rPr>
                <w:rFonts w:asciiTheme="minorEastAsia" w:hAnsiTheme="minorEastAsia"/>
                <w:b/>
                <w:bCs/>
                <w:sz w:val="18"/>
                <w:szCs w:val="18"/>
              </w:rPr>
            </w:pPr>
            <w:r>
              <w:rPr>
                <w:rFonts w:hint="eastAsia" w:asciiTheme="minorEastAsia" w:hAnsiTheme="minorEastAsia"/>
                <w:b/>
                <w:bCs/>
                <w:sz w:val="18"/>
                <w:szCs w:val="18"/>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520" w:type="dxa"/>
            <w:gridSpan w:val="3"/>
            <w:vAlign w:val="center"/>
          </w:tcPr>
          <w:p>
            <w:pPr>
              <w:rPr>
                <w:rFonts w:asciiTheme="minorEastAsia" w:hAnsiTheme="minorEastAsia"/>
                <w:b/>
                <w:bCs/>
                <w:sz w:val="18"/>
                <w:szCs w:val="18"/>
              </w:rPr>
            </w:pPr>
          </w:p>
        </w:tc>
        <w:tc>
          <w:tcPr>
            <w:tcW w:w="2340" w:type="dxa"/>
            <w:gridSpan w:val="6"/>
            <w:vAlign w:val="center"/>
          </w:tcPr>
          <w:p>
            <w:pPr>
              <w:rPr>
                <w:rFonts w:asciiTheme="minorEastAsia" w:hAnsiTheme="minorEastAsia"/>
                <w:b/>
                <w:bCs/>
                <w:sz w:val="18"/>
                <w:szCs w:val="18"/>
              </w:rPr>
            </w:pPr>
          </w:p>
        </w:tc>
        <w:tc>
          <w:tcPr>
            <w:tcW w:w="2685" w:type="dxa"/>
            <w:gridSpan w:val="7"/>
            <w:vAlign w:val="center"/>
          </w:tcPr>
          <w:p>
            <w:pPr>
              <w:rPr>
                <w:rFonts w:asciiTheme="minorEastAsia" w:hAnsiTheme="minorEastAsia"/>
                <w:b/>
                <w:bCs/>
                <w:sz w:val="18"/>
                <w:szCs w:val="18"/>
              </w:rPr>
            </w:pPr>
          </w:p>
        </w:tc>
        <w:tc>
          <w:tcPr>
            <w:tcW w:w="2515" w:type="dxa"/>
            <w:gridSpan w:val="3"/>
            <w:vAlign w:val="center"/>
          </w:tcPr>
          <w:p>
            <w:pPr>
              <w:rPr>
                <w:rFonts w:asciiTheme="minorEastAsia" w:hAnsiTheme="minorEastAsia"/>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060" w:type="dxa"/>
            <w:gridSpan w:val="19"/>
            <w:vAlign w:val="center"/>
          </w:tcPr>
          <w:p>
            <w:pPr>
              <w:jc w:val="center"/>
              <w:rPr>
                <w:rFonts w:asciiTheme="minorEastAsia" w:hAnsiTheme="minorEastAsia"/>
                <w:b/>
                <w:sz w:val="22"/>
                <w:szCs w:val="30"/>
              </w:rPr>
            </w:pPr>
            <w:r>
              <w:rPr>
                <w:rFonts w:hint="eastAsia" w:asciiTheme="minorEastAsia" w:hAnsiTheme="minorEastAsia"/>
                <w:b/>
                <w:sz w:val="22"/>
                <w:szCs w:val="30"/>
              </w:rPr>
              <w:t>前十大股东名单</w:t>
            </w:r>
            <w:r>
              <w:rPr>
                <w:rFonts w:hint="eastAsia" w:ascii="等线" w:hAnsi="等线" w:eastAsia="等线" w:cs="宋体"/>
                <w:b/>
                <w:bCs/>
                <w:kern w:val="0"/>
                <w:szCs w:val="21"/>
              </w:rPr>
              <w:t>（</w:t>
            </w:r>
            <w:r>
              <w:rPr>
                <w:rFonts w:hint="eastAsia" w:asciiTheme="minorEastAsia" w:hAnsiTheme="minorEastAsia"/>
                <w:b/>
                <w:sz w:val="22"/>
                <w:szCs w:val="30"/>
              </w:rPr>
              <w:t>公司类型客户需填写）</w:t>
            </w:r>
          </w:p>
          <w:p>
            <w:pPr>
              <w:jc w:val="center"/>
              <w:rPr>
                <w:rFonts w:asciiTheme="minorEastAsia" w:hAnsiTheme="minorEastAsia"/>
                <w:b/>
                <w:bCs/>
                <w:sz w:val="18"/>
                <w:szCs w:val="18"/>
              </w:rPr>
            </w:pPr>
            <w:r>
              <w:rPr>
                <w:rFonts w:hint="eastAsia" w:asciiTheme="minorEastAsia" w:hAnsiTheme="minorEastAsia"/>
                <w:sz w:val="18"/>
                <w:szCs w:val="18"/>
              </w:rPr>
              <w:t>□同出具的公司章程前十大股东名单   □见下表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2520" w:type="dxa"/>
            <w:gridSpan w:val="3"/>
            <w:vAlign w:val="center"/>
          </w:tcPr>
          <w:p>
            <w:pPr>
              <w:jc w:val="center"/>
              <w:rPr>
                <w:rFonts w:asciiTheme="minorEastAsia" w:hAnsiTheme="minorEastAsia"/>
                <w:b/>
                <w:sz w:val="18"/>
                <w:szCs w:val="18"/>
              </w:rPr>
            </w:pPr>
            <w:r>
              <w:rPr>
                <w:rFonts w:hint="eastAsia" w:asciiTheme="minorEastAsia" w:hAnsiTheme="minorEastAsia"/>
                <w:b/>
                <w:sz w:val="18"/>
                <w:szCs w:val="18"/>
              </w:rPr>
              <w:t>姓名</w:t>
            </w:r>
          </w:p>
        </w:tc>
        <w:tc>
          <w:tcPr>
            <w:tcW w:w="3555" w:type="dxa"/>
            <w:gridSpan w:val="8"/>
            <w:vAlign w:val="center"/>
          </w:tcPr>
          <w:p>
            <w:pPr>
              <w:jc w:val="center"/>
              <w:rPr>
                <w:rFonts w:asciiTheme="minorEastAsia" w:hAnsiTheme="minorEastAsia"/>
                <w:b/>
                <w:sz w:val="18"/>
                <w:szCs w:val="18"/>
              </w:rPr>
            </w:pPr>
            <w:r>
              <w:rPr>
                <w:rFonts w:hint="eastAsia" w:asciiTheme="minorEastAsia" w:hAnsiTheme="minorEastAsia"/>
                <w:b/>
                <w:sz w:val="18"/>
                <w:szCs w:val="18"/>
              </w:rPr>
              <w:t>股权或表决权占比（%）</w:t>
            </w:r>
          </w:p>
        </w:tc>
        <w:tc>
          <w:tcPr>
            <w:tcW w:w="3985" w:type="dxa"/>
            <w:gridSpan w:val="8"/>
            <w:vAlign w:val="center"/>
          </w:tcPr>
          <w:p>
            <w:pPr>
              <w:jc w:val="center"/>
              <w:rPr>
                <w:rFonts w:asciiTheme="minorEastAsia" w:hAnsiTheme="minorEastAsia"/>
                <w:b/>
                <w:sz w:val="18"/>
                <w:szCs w:val="18"/>
              </w:rPr>
            </w:pPr>
            <w:r>
              <w:rPr>
                <w:rFonts w:hint="eastAsia" w:asciiTheme="minorEastAsia" w:hAnsiTheme="minorEastAsia"/>
                <w:b/>
                <w:sz w:val="18"/>
                <w:szCs w:val="18"/>
              </w:rPr>
              <w:t>持股类型</w:t>
            </w:r>
          </w:p>
        </w:tc>
      </w:tr>
      <w:tr>
        <w:tblPrEx>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asciiTheme="minorEastAsia" w:hAnsiTheme="minorEastAsia"/>
                <w:b/>
                <w:bCs/>
                <w:sz w:val="18"/>
                <w:szCs w:val="18"/>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520" w:type="dxa"/>
            <w:gridSpan w:val="3"/>
            <w:vAlign w:val="center"/>
          </w:tcPr>
          <w:p>
            <w:pPr>
              <w:rPr>
                <w:rFonts w:asciiTheme="minorEastAsia" w:hAnsiTheme="minorEastAsia"/>
                <w:b/>
                <w:bCs/>
                <w:sz w:val="18"/>
                <w:szCs w:val="18"/>
              </w:rPr>
            </w:pPr>
          </w:p>
        </w:tc>
        <w:tc>
          <w:tcPr>
            <w:tcW w:w="3555" w:type="dxa"/>
            <w:gridSpan w:val="8"/>
            <w:vAlign w:val="center"/>
          </w:tcPr>
          <w:p>
            <w:pPr>
              <w:rPr>
                <w:rFonts w:asciiTheme="minorEastAsia" w:hAnsiTheme="minorEastAsia"/>
                <w:b/>
                <w:bCs/>
                <w:sz w:val="18"/>
                <w:szCs w:val="18"/>
              </w:rPr>
            </w:pPr>
          </w:p>
        </w:tc>
        <w:tc>
          <w:tcPr>
            <w:tcW w:w="3985" w:type="dxa"/>
            <w:gridSpan w:val="8"/>
            <w:vAlign w:val="center"/>
          </w:tcPr>
          <w:p>
            <w:pPr>
              <w:rPr>
                <w:rFonts w:hint="eastAsia" w:hAnsi="宋体" w:cs="华文仿宋"/>
                <w:sz w:val="20"/>
                <w:lang w:eastAsia="zh-CN"/>
              </w:rPr>
            </w:pPr>
            <w:r>
              <w:rPr>
                <w:rFonts w:hint="eastAsia" w:hAnsi="宋体" w:cs="华文仿宋"/>
                <w:sz w:val="20"/>
                <w:lang w:eastAsia="zh-CN"/>
              </w:rPr>
              <w:t>□普通股 □优先股 □其他</w:t>
            </w:r>
            <w:r>
              <w:rPr>
                <w:rFonts w:hAnsi="宋体" w:cs="华文仿宋"/>
                <w:sz w:val="20"/>
                <w:szCs w:val="21"/>
                <w:lang w:eastAsia="zh-CN"/>
              </w:rPr>
              <w:t>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060" w:type="dxa"/>
            <w:gridSpan w:val="19"/>
            <w:vAlign w:val="center"/>
          </w:tcPr>
          <w:p>
            <w:pPr>
              <w:rPr>
                <w:rFonts w:hint="eastAsia" w:hAnsi="宋体" w:cs="华文仿宋"/>
                <w:sz w:val="20"/>
                <w:lang w:eastAsia="zh-CN"/>
              </w:rPr>
            </w:pPr>
            <w:r>
              <w:rPr>
                <w:rFonts w:hint="eastAsia" w:hAnsi="宋体" w:cs="华文仿宋"/>
                <w:b/>
                <w:bCs/>
                <w:sz w:val="20"/>
                <w:lang w:val="en-US" w:eastAsia="zh-CN"/>
              </w:rPr>
              <w:t>注：</w:t>
            </w:r>
            <w:r>
              <w:rPr>
                <w:rFonts w:hint="eastAsia" w:hAnsi="宋体" w:cs="华文仿宋"/>
                <w:b/>
                <w:bCs/>
                <w:sz w:val="20"/>
                <w:lang w:eastAsia="zh-CN"/>
              </w:rPr>
              <w:t>关于持股类型，若未设优先股或其他情形，请选普通股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3" w:hRule="atLeast"/>
          <w:jc w:val="center"/>
        </w:trPr>
        <w:tc>
          <w:tcPr>
            <w:tcW w:w="10060" w:type="dxa"/>
            <w:gridSpan w:val="19"/>
          </w:tcPr>
          <w:p>
            <w:pPr>
              <w:spacing w:after="126" w:line="240" w:lineRule="exact"/>
              <w:ind w:right="94"/>
              <w:rPr>
                <w:rFonts w:asciiTheme="minorEastAsia" w:hAnsiTheme="minorEastAsia"/>
                <w:b/>
                <w:bCs/>
                <w:sz w:val="18"/>
                <w:szCs w:val="18"/>
              </w:rPr>
            </w:pPr>
            <w:r>
              <w:rPr>
                <w:rFonts w:asciiTheme="minorEastAsia" w:hAnsiTheme="minorEastAsia"/>
                <w:b/>
                <w:bCs/>
                <w:sz w:val="18"/>
                <w:szCs w:val="18"/>
              </w:rPr>
              <w:t xml:space="preserve">声明: </w:t>
            </w:r>
            <w:r>
              <w:rPr>
                <w:rFonts w:hint="eastAsia" w:asciiTheme="minorEastAsia" w:hAnsiTheme="minorEastAsia"/>
                <w:b/>
                <w:bCs/>
                <w:sz w:val="18"/>
                <w:szCs w:val="18"/>
              </w:rPr>
              <w:t>1</w:t>
            </w:r>
            <w:r>
              <w:rPr>
                <w:rFonts w:asciiTheme="minorEastAsia" w:hAnsiTheme="minorEastAsia"/>
                <w:b/>
                <w:bCs/>
                <w:sz w:val="18"/>
                <w:szCs w:val="18"/>
              </w:rPr>
              <w:t>、本</w:t>
            </w:r>
            <w:r>
              <w:rPr>
                <w:rFonts w:hint="eastAsia" w:asciiTheme="minorEastAsia" w:hAnsiTheme="minorEastAsia"/>
                <w:b/>
                <w:bCs/>
                <w:sz w:val="18"/>
                <w:szCs w:val="18"/>
              </w:rPr>
              <w:t>单位</w:t>
            </w:r>
            <w:r>
              <w:rPr>
                <w:rFonts w:asciiTheme="minorEastAsia" w:hAnsiTheme="minorEastAsia"/>
                <w:b/>
                <w:bCs/>
                <w:sz w:val="18"/>
                <w:szCs w:val="18"/>
              </w:rPr>
              <w:t>承诺以上填写内容和授权事项均属实，如因以上提供的信息不真实、不准确、不完整的而产生的风险和后果，全部由本</w:t>
            </w:r>
            <w:r>
              <w:rPr>
                <w:rFonts w:hint="eastAsia" w:asciiTheme="minorEastAsia" w:hAnsiTheme="minorEastAsia"/>
                <w:b/>
                <w:bCs/>
                <w:sz w:val="18"/>
                <w:szCs w:val="18"/>
              </w:rPr>
              <w:t>单位</w:t>
            </w:r>
            <w:r>
              <w:rPr>
                <w:rFonts w:asciiTheme="minorEastAsia" w:hAnsiTheme="minorEastAsia"/>
                <w:b/>
                <w:bCs/>
                <w:sz w:val="18"/>
                <w:szCs w:val="18"/>
              </w:rPr>
              <w:t>承担；</w:t>
            </w:r>
            <w:r>
              <w:rPr>
                <w:rFonts w:asciiTheme="minorEastAsia" w:hAnsiTheme="minorEastAsia"/>
                <w:b/>
                <w:sz w:val="18"/>
                <w:szCs w:val="18"/>
              </w:rPr>
              <w:t>如上述内容发生变更</w:t>
            </w:r>
            <w:r>
              <w:rPr>
                <w:rFonts w:hint="eastAsia" w:asciiTheme="minorEastAsia" w:hAnsiTheme="minorEastAsia"/>
                <w:b/>
                <w:sz w:val="18"/>
                <w:szCs w:val="18"/>
              </w:rPr>
              <w:t>，</w:t>
            </w:r>
            <w:r>
              <w:rPr>
                <w:rFonts w:asciiTheme="minorEastAsia" w:hAnsiTheme="minorEastAsia"/>
                <w:b/>
                <w:sz w:val="18"/>
                <w:szCs w:val="18"/>
              </w:rPr>
              <w:t>将</w:t>
            </w:r>
            <w:r>
              <w:rPr>
                <w:rFonts w:hint="eastAsia" w:asciiTheme="minorEastAsia" w:hAnsiTheme="minorEastAsia"/>
                <w:b/>
                <w:sz w:val="18"/>
                <w:szCs w:val="18"/>
              </w:rPr>
              <w:t>在相关信息变更之日起三十日内以书面方式</w:t>
            </w:r>
            <w:r>
              <w:rPr>
                <w:rFonts w:asciiTheme="minorEastAsia" w:hAnsiTheme="minorEastAsia"/>
                <w:b/>
                <w:sz w:val="18"/>
                <w:szCs w:val="18"/>
              </w:rPr>
              <w:t>通知贵公司，如因未能</w:t>
            </w:r>
            <w:r>
              <w:rPr>
                <w:rFonts w:hint="eastAsia" w:asciiTheme="minorEastAsia" w:hAnsiTheme="minorEastAsia"/>
                <w:b/>
                <w:sz w:val="18"/>
                <w:szCs w:val="18"/>
              </w:rPr>
              <w:t>在规定时间内</w:t>
            </w:r>
            <w:r>
              <w:rPr>
                <w:rFonts w:asciiTheme="minorEastAsia" w:hAnsiTheme="minorEastAsia"/>
                <w:b/>
                <w:sz w:val="18"/>
                <w:szCs w:val="18"/>
              </w:rPr>
              <w:t>完成</w:t>
            </w:r>
            <w:r>
              <w:rPr>
                <w:rFonts w:hint="eastAsia" w:asciiTheme="minorEastAsia" w:hAnsiTheme="minorEastAsia"/>
                <w:b/>
                <w:sz w:val="18"/>
                <w:szCs w:val="18"/>
              </w:rPr>
              <w:t>变更</w:t>
            </w:r>
            <w:r>
              <w:rPr>
                <w:rFonts w:asciiTheme="minorEastAsia" w:hAnsiTheme="minorEastAsia"/>
                <w:b/>
                <w:sz w:val="18"/>
                <w:szCs w:val="18"/>
              </w:rPr>
              <w:t>由此产生的后果</w:t>
            </w:r>
            <w:r>
              <w:rPr>
                <w:rFonts w:asciiTheme="minorEastAsia" w:hAnsiTheme="minorEastAsia"/>
                <w:b/>
                <w:bCs/>
                <w:sz w:val="18"/>
                <w:szCs w:val="18"/>
              </w:rPr>
              <w:t>将由本</w:t>
            </w:r>
            <w:r>
              <w:rPr>
                <w:rFonts w:hint="eastAsia" w:asciiTheme="minorEastAsia" w:hAnsiTheme="minorEastAsia"/>
                <w:b/>
                <w:bCs/>
                <w:sz w:val="18"/>
                <w:szCs w:val="18"/>
              </w:rPr>
              <w:t>单位</w:t>
            </w:r>
            <w:r>
              <w:rPr>
                <w:rFonts w:asciiTheme="minorEastAsia" w:hAnsiTheme="minorEastAsia"/>
                <w:b/>
                <w:bCs/>
                <w:sz w:val="18"/>
                <w:szCs w:val="18"/>
              </w:rPr>
              <w:t xml:space="preserve">承担。        </w:t>
            </w:r>
          </w:p>
          <w:p>
            <w:pPr>
              <w:numPr>
                <w:ilvl w:val="0"/>
                <w:numId w:val="1"/>
              </w:numPr>
              <w:spacing w:after="126" w:line="240" w:lineRule="exact"/>
              <w:rPr>
                <w:rFonts w:asciiTheme="minorEastAsia" w:hAnsiTheme="minorEastAsia"/>
                <w:b/>
                <w:bCs/>
                <w:sz w:val="18"/>
                <w:szCs w:val="18"/>
              </w:rPr>
            </w:pPr>
            <w:r>
              <w:rPr>
                <w:rFonts w:asciiTheme="minorEastAsia" w:hAnsiTheme="minorEastAsia"/>
                <w:b/>
                <w:bCs/>
                <w:sz w:val="18"/>
                <w:szCs w:val="18"/>
              </w:rPr>
              <w:t xml:space="preserve">本单位有能力承担因参与期货交易而产生的风险，并保证参与期货交易资金来源的合法性和所提供资料的真实性，承诺遵守期货交易所的各项业务规则，自愿承担期货交易结果。 </w:t>
            </w:r>
          </w:p>
          <w:p>
            <w:pPr>
              <w:numPr>
                <w:ilvl w:val="0"/>
                <w:numId w:val="1"/>
              </w:numPr>
              <w:spacing w:after="126" w:line="240" w:lineRule="exact"/>
              <w:rPr>
                <w:rFonts w:asciiTheme="minorEastAsia" w:hAnsiTheme="minorEastAsia"/>
                <w:b/>
                <w:bCs/>
                <w:sz w:val="18"/>
                <w:szCs w:val="18"/>
              </w:rPr>
            </w:pPr>
            <w:r>
              <w:rPr>
                <w:rFonts w:hint="eastAsia" w:asciiTheme="minorEastAsia" w:hAnsiTheme="minorEastAsia"/>
                <w:b/>
                <w:bCs/>
                <w:sz w:val="18"/>
                <w:szCs w:val="18"/>
              </w:rPr>
              <w:t>本单位不存在严重不良诚信记录或者被有监管权机关宣布为期货市场禁止进入者的情形，不存在法律、法规、规章及业务规则禁止或者限制从事期货交易的情形。</w:t>
            </w:r>
          </w:p>
          <w:p>
            <w:pPr>
              <w:rPr>
                <w:rFonts w:asciiTheme="minorEastAsia" w:hAnsiTheme="minorEastAsia"/>
                <w:b/>
                <w:bCs/>
                <w:sz w:val="18"/>
                <w:szCs w:val="18"/>
              </w:rPr>
            </w:pPr>
          </w:p>
          <w:p>
            <w:pPr>
              <w:ind w:firstLine="3614" w:firstLineChars="2000"/>
              <w:rPr>
                <w:rFonts w:asciiTheme="minorEastAsia" w:hAnsiTheme="minorEastAsia"/>
                <w:b/>
                <w:bCs/>
                <w:sz w:val="18"/>
                <w:szCs w:val="18"/>
              </w:rPr>
            </w:pPr>
            <w:r>
              <w:rPr>
                <w:rFonts w:asciiTheme="minorEastAsia" w:hAnsiTheme="minorEastAsia"/>
                <w:b/>
                <w:bCs/>
                <w:sz w:val="18"/>
                <w:szCs w:val="18"/>
              </w:rPr>
              <w:t>法定代表人</w:t>
            </w:r>
            <w:r>
              <w:rPr>
                <w:rFonts w:hint="eastAsia" w:asciiTheme="minorEastAsia" w:hAnsiTheme="minorEastAsia"/>
                <w:b/>
                <w:bCs/>
                <w:sz w:val="18"/>
                <w:szCs w:val="18"/>
              </w:rPr>
              <w:t>/单位</w:t>
            </w:r>
            <w:r>
              <w:rPr>
                <w:rFonts w:hint="eastAsia" w:asciiTheme="minorEastAsia" w:hAnsiTheme="minorEastAsia"/>
                <w:b/>
                <w:bCs/>
                <w:sz w:val="18"/>
                <w:szCs w:val="18"/>
                <w:lang w:val="en-US" w:eastAsia="zh-CN"/>
              </w:rPr>
              <w:t>授权</w:t>
            </w:r>
            <w:r>
              <w:rPr>
                <w:rFonts w:hint="eastAsia" w:asciiTheme="minorEastAsia" w:hAnsiTheme="minorEastAsia"/>
                <w:b/>
                <w:bCs/>
                <w:sz w:val="18"/>
                <w:szCs w:val="18"/>
              </w:rPr>
              <w:t>经办人（</w:t>
            </w:r>
            <w:r>
              <w:rPr>
                <w:rFonts w:asciiTheme="minorEastAsia" w:hAnsiTheme="minorEastAsia"/>
                <w:b/>
                <w:bCs/>
                <w:sz w:val="18"/>
                <w:szCs w:val="18"/>
              </w:rPr>
              <w:t>签字</w:t>
            </w:r>
            <w:r>
              <w:rPr>
                <w:rFonts w:hint="eastAsia" w:asciiTheme="minorEastAsia" w:hAnsiTheme="minorEastAsia"/>
                <w:b/>
                <w:bCs/>
                <w:sz w:val="18"/>
                <w:szCs w:val="18"/>
              </w:rPr>
              <w:t>）</w:t>
            </w:r>
            <w:r>
              <w:rPr>
                <w:rFonts w:asciiTheme="minorEastAsia" w:hAnsiTheme="minorEastAsia"/>
                <w:b/>
                <w:bCs/>
                <w:sz w:val="18"/>
                <w:szCs w:val="18"/>
              </w:rPr>
              <w:t xml:space="preserve">：              </w:t>
            </w:r>
            <w:r>
              <w:rPr>
                <w:rFonts w:hint="eastAsia" w:asciiTheme="minorEastAsia" w:hAnsiTheme="minorEastAsia"/>
                <w:b/>
                <w:bCs/>
                <w:sz w:val="18"/>
                <w:szCs w:val="18"/>
              </w:rPr>
              <w:t xml:space="preserve"> </w:t>
            </w:r>
          </w:p>
          <w:p>
            <w:pPr>
              <w:ind w:firstLine="5060" w:firstLineChars="2800"/>
              <w:rPr>
                <w:rFonts w:asciiTheme="minorEastAsia" w:hAnsiTheme="minorEastAsia"/>
                <w:b/>
                <w:bCs/>
                <w:sz w:val="18"/>
                <w:szCs w:val="18"/>
              </w:rPr>
            </w:pPr>
            <w:r>
              <w:rPr>
                <w:rFonts w:asciiTheme="minorEastAsia" w:hAnsiTheme="minorEastAsia"/>
                <w:b/>
                <w:bCs/>
                <w:sz w:val="18"/>
                <w:szCs w:val="18"/>
              </w:rPr>
              <w:t>申请单位</w:t>
            </w:r>
            <w:r>
              <w:rPr>
                <w:rFonts w:hint="eastAsia" w:asciiTheme="minorEastAsia" w:hAnsiTheme="minorEastAsia"/>
                <w:b/>
                <w:bCs/>
                <w:sz w:val="18"/>
                <w:szCs w:val="18"/>
              </w:rPr>
              <w:t>加盖公</w:t>
            </w:r>
            <w:r>
              <w:rPr>
                <w:rFonts w:asciiTheme="minorEastAsia" w:hAnsiTheme="minorEastAsia"/>
                <w:b/>
                <w:bCs/>
                <w:sz w:val="18"/>
                <w:szCs w:val="18"/>
              </w:rPr>
              <w:t>章</w:t>
            </w:r>
            <w:r>
              <w:rPr>
                <w:rFonts w:hint="eastAsia" w:asciiTheme="minorEastAsia" w:hAnsiTheme="minorEastAsia"/>
                <w:b/>
                <w:bCs/>
                <w:sz w:val="18"/>
                <w:szCs w:val="18"/>
              </w:rPr>
              <w:t>：</w:t>
            </w:r>
          </w:p>
          <w:p>
            <w:pPr>
              <w:rPr>
                <w:rFonts w:asciiTheme="minorEastAsia" w:hAnsiTheme="minorEastAsia"/>
                <w:b/>
                <w:bCs/>
                <w:sz w:val="18"/>
                <w:szCs w:val="18"/>
              </w:rPr>
            </w:pPr>
          </w:p>
          <w:p>
            <w:pPr>
              <w:ind w:firstLine="5963" w:firstLineChars="3300"/>
              <w:rPr>
                <w:rFonts w:asciiTheme="minorEastAsia" w:hAnsiTheme="minorEastAsia"/>
                <w:b/>
                <w:bCs/>
                <w:sz w:val="18"/>
                <w:szCs w:val="18"/>
              </w:rPr>
            </w:pPr>
            <w:r>
              <w:rPr>
                <w:rFonts w:asciiTheme="minorEastAsia" w:hAnsiTheme="minorEastAsia"/>
                <w:b/>
                <w:bCs/>
                <w:sz w:val="18"/>
                <w:szCs w:val="18"/>
              </w:rPr>
              <w:t xml:space="preserve">申请日期：    </w:t>
            </w:r>
            <w:r>
              <w:rPr>
                <w:rFonts w:hint="eastAsia" w:asciiTheme="minorEastAsia" w:hAnsiTheme="minorEastAsia"/>
                <w:b/>
                <w:bCs/>
                <w:sz w:val="18"/>
                <w:szCs w:val="18"/>
              </w:rPr>
              <w:t xml:space="preserve">   </w:t>
            </w:r>
            <w:r>
              <w:rPr>
                <w:rFonts w:asciiTheme="minorEastAsia" w:hAnsiTheme="minorEastAsia"/>
                <w:b/>
                <w:bCs/>
                <w:sz w:val="18"/>
                <w:szCs w:val="18"/>
              </w:rPr>
              <w:t xml:space="preserve"> 年    </w:t>
            </w:r>
            <w:r>
              <w:rPr>
                <w:rFonts w:hint="eastAsia" w:asciiTheme="minorEastAsia" w:hAnsiTheme="minorEastAsia"/>
                <w:b/>
                <w:bCs/>
                <w:sz w:val="18"/>
                <w:szCs w:val="18"/>
              </w:rPr>
              <w:t xml:space="preserve">  </w:t>
            </w:r>
            <w:r>
              <w:rPr>
                <w:rFonts w:asciiTheme="minorEastAsia" w:hAnsiTheme="minorEastAsia"/>
                <w:b/>
                <w:bCs/>
                <w:sz w:val="18"/>
                <w:szCs w:val="18"/>
              </w:rPr>
              <w:t xml:space="preserve"> 月  </w:t>
            </w:r>
            <w:r>
              <w:rPr>
                <w:rFonts w:hint="eastAsia" w:asciiTheme="minorEastAsia" w:hAnsiTheme="minorEastAsia"/>
                <w:b/>
                <w:bCs/>
                <w:sz w:val="18"/>
                <w:szCs w:val="18"/>
              </w:rPr>
              <w:t xml:space="preserve">  </w:t>
            </w:r>
            <w:r>
              <w:rPr>
                <w:rFonts w:asciiTheme="minorEastAsia" w:hAnsiTheme="minorEastAsia"/>
                <w:b/>
                <w:bCs/>
                <w:sz w:val="18"/>
                <w:szCs w:val="18"/>
              </w:rPr>
              <w:t xml:space="preserve">  日</w:t>
            </w:r>
          </w:p>
        </w:tc>
      </w:tr>
    </w:tbl>
    <w:p>
      <w:pPr>
        <w:jc w:val="left"/>
      </w:pPr>
    </w:p>
    <w:p>
      <w:pPr>
        <w:jc w:val="left"/>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p>
    <w:p>
      <w:pPr>
        <w:ind w:right="-92" w:rightChars="-44"/>
        <w:jc w:val="center"/>
        <w:rPr>
          <w:rFonts w:hint="eastAsia" w:ascii="宋体" w:hAnsi="宋体" w:eastAsia="宋体" w:cs="宋体"/>
          <w:b/>
          <w:color w:val="000000"/>
          <w:sz w:val="32"/>
          <w:szCs w:val="32"/>
        </w:rPr>
      </w:pPr>
      <w:r>
        <w:rPr>
          <w:rFonts w:hint="eastAsia" w:ascii="宋体" w:hAnsi="宋体" w:eastAsia="宋体" w:cs="宋体"/>
          <w:b/>
          <w:color w:val="000000"/>
          <w:sz w:val="32"/>
          <w:szCs w:val="32"/>
        </w:rPr>
        <w:t>填表说明</w:t>
      </w:r>
    </w:p>
    <w:p>
      <w:pPr>
        <w:ind w:right="-92" w:rightChars="-44"/>
        <w:jc w:val="center"/>
        <w:rPr>
          <w:rFonts w:hint="eastAsia" w:ascii="宋体" w:hAnsi="宋体" w:eastAsia="宋体" w:cs="宋体"/>
          <w:b/>
          <w:color w:val="000000"/>
          <w:sz w:val="32"/>
          <w:szCs w:val="32"/>
        </w:rPr>
      </w:pPr>
      <w:bookmarkStart w:id="0" w:name="_GoBack"/>
      <w:bookmarkEnd w:id="0"/>
    </w:p>
    <w:p>
      <w:pP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单位全称</w:t>
      </w:r>
      <w:r>
        <w:rPr>
          <w:rFonts w:hint="eastAsia" w:ascii="宋体" w:hAnsi="宋体" w:cs="宋体"/>
          <w:b/>
          <w:bCs/>
          <w:color w:val="000000"/>
          <w:sz w:val="24"/>
          <w:szCs w:val="24"/>
          <w:lang w:val="en-US" w:eastAsia="zh-CN"/>
        </w:rPr>
        <w:t>/</w:t>
      </w:r>
      <w:r>
        <w:rPr>
          <w:rFonts w:hint="eastAsia" w:ascii="宋体" w:hAnsi="宋体" w:eastAsia="宋体" w:cs="宋体"/>
          <w:b/>
          <w:bCs/>
          <w:color w:val="000000"/>
          <w:sz w:val="24"/>
          <w:szCs w:val="24"/>
          <w:lang w:val="en-US" w:eastAsia="zh-CN"/>
        </w:rPr>
        <w:t>单位性质、资质/统一社会信用代码/证件有效期/注册资本（币种）/经营范围/注册地址：</w:t>
      </w:r>
      <w:r>
        <w:rPr>
          <w:rFonts w:hint="eastAsia" w:ascii="宋体" w:hAnsi="宋体" w:eastAsia="宋体" w:cs="宋体"/>
          <w:b w:val="0"/>
          <w:bCs w:val="0"/>
          <w:color w:val="000000"/>
          <w:sz w:val="24"/>
          <w:szCs w:val="24"/>
          <w:lang w:val="en-US" w:eastAsia="zh-CN"/>
        </w:rPr>
        <w:t>与客户《营业执照》记载一致。</w:t>
      </w:r>
    </w:p>
    <w:p>
      <w:pPr>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投资者适当性分类</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据实选择，如为专业投资者须提供相应专业投资者证明材料。</w:t>
      </w:r>
    </w:p>
    <w:p>
      <w:pPr>
        <w:rPr>
          <w:rFonts w:hint="eastAsia" w:ascii="宋体" w:hAnsi="宋体" w:eastAsia="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联系地址：</w:t>
      </w:r>
      <w:r>
        <w:rPr>
          <w:rFonts w:hint="eastAsia" w:ascii="宋体" w:hAnsi="宋体" w:eastAsia="宋体" w:cs="宋体"/>
          <w:b w:val="0"/>
          <w:bCs w:val="0"/>
          <w:color w:val="000000"/>
          <w:sz w:val="24"/>
          <w:szCs w:val="24"/>
          <w:lang w:val="en-US" w:eastAsia="zh-CN"/>
        </w:rPr>
        <w:t>填写单位有效联系地址。</w:t>
      </w:r>
    </w:p>
    <w:p>
      <w:pPr>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控股股东或实际控制人：</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填写，并填写证件信息。控股股东，是其出资额占有限责任公司资本总额百分之五十以上或者其持有的股份占股份有限公司股本总额百分之五十以上的股东。如无控股股东，则填写实际控制人。</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税收类型</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填写，如为非中国税收居民或既是中国税收居民又是其他国家</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（地区）税收居民，请补充填写相应材料。</w:t>
      </w:r>
    </w:p>
    <w:p>
      <w:pPr>
        <w:tabs>
          <w:tab w:val="left" w:pos="1171"/>
        </w:tabs>
        <w:spacing w:line="240" w:lineRule="exact"/>
        <w:ind w:right="-2127" w:rightChars="-1013"/>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机构类别</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填写，如为“消极非金融机构”，请补充填写相应材料。</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投资者类型</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，单选。</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诚信记录</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，可多选。</w:t>
      </w:r>
    </w:p>
    <w:p>
      <w:pPr>
        <w:tabs>
          <w:tab w:val="left" w:pos="1171"/>
        </w:tabs>
        <w:spacing w:line="240" w:lineRule="exact"/>
        <w:ind w:right="0" w:rightChars="0"/>
        <w:rPr>
          <w:rFonts w:hint="default"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指定联系人</w:t>
      </w:r>
      <w:r>
        <w:rPr>
          <w:rFonts w:hint="eastAsia" w:ascii="宋体" w:hAnsi="宋体" w:cs="宋体"/>
          <w:b/>
          <w:bCs/>
          <w:color w:val="000000"/>
          <w:sz w:val="24"/>
          <w:szCs w:val="24"/>
          <w:lang w:val="en-US" w:eastAsia="zh-CN"/>
        </w:rPr>
        <w:t>：</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填写，指定联系人为单位在我司开立期货账户后与我司后续对接的人员，请如实填写相应人员信息。</w:t>
      </w:r>
    </w:p>
    <w:p>
      <w:pPr>
        <w:tabs>
          <w:tab w:val="left" w:pos="1171"/>
        </w:tabs>
        <w:spacing w:line="240" w:lineRule="exact"/>
        <w:ind w:right="-2127" w:rightChars="-1013"/>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参与期货的主要交易类型：</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，可多选。</w:t>
      </w:r>
    </w:p>
    <w:p>
      <w:pPr>
        <w:tabs>
          <w:tab w:val="left" w:pos="1171"/>
        </w:tabs>
        <w:spacing w:line="240" w:lineRule="exact"/>
        <w:ind w:right="-2127" w:rightChars="-1013"/>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投资目标：</w:t>
      </w:r>
      <w:r>
        <w:rPr>
          <w:rFonts w:hint="eastAsia" w:ascii="宋体" w:hAnsi="宋体" w:eastAsia="宋体" w:cs="宋体"/>
          <w:b w:val="0"/>
          <w:bCs w:val="0"/>
          <w:color w:val="000000"/>
          <w:sz w:val="24"/>
          <w:szCs w:val="24"/>
          <w:lang w:val="en-US" w:eastAsia="zh-CN"/>
        </w:rPr>
        <w:t>据实选择</w:t>
      </w:r>
      <w:r>
        <w:rPr>
          <w:rFonts w:hint="eastAsia" w:ascii="宋体" w:hAnsi="宋体" w:cs="宋体"/>
          <w:b w:val="0"/>
          <w:bCs w:val="0"/>
          <w:color w:val="000000"/>
          <w:sz w:val="24"/>
          <w:szCs w:val="24"/>
          <w:lang w:val="en-US" w:eastAsia="zh-CN"/>
        </w:rPr>
        <w:t>，单选。</w:t>
      </w:r>
    </w:p>
    <w:p>
      <w:pPr>
        <w:jc w:val="both"/>
        <w:rPr>
          <w:rFonts w:hint="default" w:eastAsia="宋体" w:asciiTheme="minorEastAsia" w:hAnsiTheme="minorEastAsia"/>
          <w:b/>
          <w:sz w:val="22"/>
          <w:szCs w:val="30"/>
          <w:lang w:val="en-US" w:eastAsia="zh-CN"/>
        </w:rPr>
      </w:pPr>
      <w:r>
        <w:rPr>
          <w:rFonts w:hint="eastAsia" w:ascii="宋体" w:hAnsi="宋体" w:eastAsia="宋体" w:cs="宋体"/>
          <w:b/>
          <w:bCs/>
          <w:color w:val="000000"/>
          <w:sz w:val="24"/>
          <w:szCs w:val="24"/>
          <w:lang w:val="en-US" w:eastAsia="zh-CN"/>
        </w:rPr>
        <w:t>受益所有人类型：</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识别和</w:t>
      </w:r>
      <w:r>
        <w:rPr>
          <w:rFonts w:hint="eastAsia" w:ascii="宋体" w:hAnsi="宋体" w:eastAsia="宋体" w:cs="宋体"/>
          <w:b w:val="0"/>
          <w:bCs w:val="0"/>
          <w:color w:val="000000"/>
          <w:sz w:val="24"/>
          <w:szCs w:val="24"/>
          <w:lang w:val="en-US" w:eastAsia="zh-CN"/>
        </w:rPr>
        <w:t>选择</w:t>
      </w:r>
      <w:r>
        <w:rPr>
          <w:rFonts w:hint="eastAsia" w:ascii="宋体" w:hAnsi="宋体" w:cs="宋体"/>
          <w:b w:val="0"/>
          <w:bCs w:val="0"/>
          <w:color w:val="000000"/>
          <w:sz w:val="24"/>
          <w:szCs w:val="24"/>
          <w:lang w:val="en-US" w:eastAsia="zh-CN"/>
        </w:rPr>
        <w:t>。依次识别，每一大项对应的小项为单选。</w:t>
      </w:r>
    </w:p>
    <w:p>
      <w:pPr>
        <w:jc w:val="both"/>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受益所有人身份信息登记：</w:t>
      </w:r>
      <w:r>
        <w:rPr>
          <w:rFonts w:hint="eastAsia" w:ascii="宋体" w:hAnsi="宋体" w:cs="宋体"/>
          <w:b w:val="0"/>
          <w:bCs w:val="0"/>
          <w:color w:val="000000"/>
          <w:sz w:val="24"/>
          <w:szCs w:val="24"/>
          <w:lang w:val="en-US" w:eastAsia="zh-CN"/>
        </w:rPr>
        <w:t>仅填写识别后的自然人信息。</w:t>
      </w:r>
    </w:p>
    <w:p>
      <w:pPr>
        <w:jc w:val="both"/>
        <w:rPr>
          <w:rFonts w:hint="default" w:asciiTheme="minorEastAsia" w:hAnsiTheme="minorEastAsia"/>
          <w:b/>
          <w:bCs/>
          <w:sz w:val="18"/>
          <w:szCs w:val="18"/>
          <w:lang w:val="en-US"/>
        </w:rPr>
      </w:pPr>
      <w:r>
        <w:rPr>
          <w:rFonts w:hint="eastAsia" w:ascii="宋体" w:hAnsi="宋体" w:cs="宋体"/>
          <w:b/>
          <w:bCs/>
          <w:color w:val="000000"/>
          <w:sz w:val="24"/>
          <w:szCs w:val="24"/>
          <w:lang w:val="en-US" w:eastAsia="zh-CN"/>
        </w:rPr>
        <w:t>股权或持有份额比例一栏，</w:t>
      </w:r>
      <w:r>
        <w:rPr>
          <w:rFonts w:hint="eastAsia" w:ascii="宋体" w:hAnsi="宋体" w:cs="宋体"/>
          <w:b w:val="0"/>
          <w:bCs w:val="0"/>
          <w:color w:val="000000"/>
          <w:sz w:val="24"/>
          <w:szCs w:val="24"/>
          <w:lang w:val="en-US" w:eastAsia="zh-CN"/>
        </w:rPr>
        <w:t>仅对涉及相应股权的和产品份额的客户需填写。</w:t>
      </w:r>
    </w:p>
    <w:p>
      <w:pPr>
        <w:tabs>
          <w:tab w:val="left" w:pos="1171"/>
        </w:tabs>
        <w:spacing w:line="240" w:lineRule="exact"/>
        <w:ind w:right="0" w:rightChars="0"/>
        <w:rPr>
          <w:rFonts w:hint="eastAsia" w:ascii="宋体" w:hAnsi="宋体" w:cs="宋体"/>
          <w:b w:val="0"/>
          <w:bCs w:val="0"/>
          <w:color w:val="000000"/>
          <w:sz w:val="24"/>
          <w:szCs w:val="24"/>
          <w:lang w:val="en-US" w:eastAsia="zh-CN"/>
        </w:rPr>
      </w:pPr>
      <w:r>
        <w:rPr>
          <w:rFonts w:hint="eastAsia" w:ascii="宋体" w:hAnsi="宋体" w:eastAsia="宋体" w:cs="宋体"/>
          <w:b/>
          <w:bCs/>
          <w:color w:val="000000"/>
          <w:sz w:val="24"/>
          <w:szCs w:val="24"/>
          <w:lang w:val="en-US" w:eastAsia="zh-CN"/>
        </w:rPr>
        <w:t>董事会及高级管理人员名单：</w:t>
      </w:r>
      <w:r>
        <w:rPr>
          <w:rFonts w:hint="eastAsia" w:ascii="宋体" w:hAnsi="宋体" w:eastAsia="宋体" w:cs="宋体"/>
          <w:b w:val="0"/>
          <w:bCs w:val="0"/>
          <w:color w:val="000000"/>
          <w:sz w:val="24"/>
          <w:szCs w:val="24"/>
          <w:lang w:val="en-US" w:eastAsia="zh-CN"/>
        </w:rPr>
        <w:t>公司和合伙企业类型客户需填写，（高级管理人员包括总经理、副总经理、财务负责人、上市公司董事会秘书及公司内部文件规定的其他人员）</w:t>
      </w:r>
      <w:r>
        <w:rPr>
          <w:rFonts w:hint="eastAsia" w:ascii="宋体" w:hAnsi="宋体" w:cs="宋体"/>
          <w:b w:val="0"/>
          <w:bCs w:val="0"/>
          <w:color w:val="000000"/>
          <w:sz w:val="24"/>
          <w:szCs w:val="24"/>
          <w:lang w:val="en-US" w:eastAsia="zh-CN"/>
        </w:rPr>
        <w:t>。</w:t>
      </w:r>
    </w:p>
    <w:p>
      <w:pPr>
        <w:jc w:val="both"/>
        <w:rPr>
          <w:rFonts w:hint="eastAsia" w:eastAsia="宋体" w:asciiTheme="minorEastAsia" w:hAnsiTheme="minorEastAsia"/>
          <w:b/>
          <w:sz w:val="22"/>
          <w:szCs w:val="30"/>
          <w:lang w:eastAsia="zh-CN"/>
        </w:rPr>
      </w:pPr>
      <w:r>
        <w:rPr>
          <w:rFonts w:hint="eastAsia" w:ascii="宋体" w:hAnsi="宋体" w:eastAsia="宋体" w:cs="宋体"/>
          <w:b/>
          <w:bCs/>
          <w:color w:val="000000"/>
          <w:sz w:val="24"/>
          <w:szCs w:val="24"/>
          <w:lang w:val="en-US" w:eastAsia="zh-CN"/>
        </w:rPr>
        <w:t>前十大股东名单（公司类型客户需填写）：</w:t>
      </w:r>
      <w:r>
        <w:rPr>
          <w:rFonts w:hint="eastAsia" w:ascii="宋体" w:hAnsi="宋体" w:eastAsia="宋体" w:cs="宋体"/>
          <w:b w:val="0"/>
          <w:bCs w:val="0"/>
          <w:color w:val="000000"/>
          <w:sz w:val="24"/>
          <w:szCs w:val="24"/>
          <w:lang w:val="en-US" w:eastAsia="zh-CN"/>
        </w:rPr>
        <w:t>据实</w:t>
      </w:r>
      <w:r>
        <w:rPr>
          <w:rFonts w:hint="eastAsia" w:ascii="宋体" w:hAnsi="宋体" w:cs="宋体"/>
          <w:b w:val="0"/>
          <w:bCs w:val="0"/>
          <w:color w:val="000000"/>
          <w:sz w:val="24"/>
          <w:szCs w:val="24"/>
          <w:lang w:val="en-US" w:eastAsia="zh-CN"/>
        </w:rPr>
        <w:t>填写，与公司章程和实际现状保持一致。</w:t>
      </w:r>
    </w:p>
    <w:p>
      <w:pPr>
        <w:jc w:val="left"/>
      </w:pPr>
    </w:p>
    <w:sectPr>
      <w:pgSz w:w="11906" w:h="16838"/>
      <w:pgMar w:top="567" w:right="1800" w:bottom="5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740356"/>
    <w:multiLevelType w:val="singleLevel"/>
    <w:tmpl w:val="E574035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63FBF"/>
    <w:rsid w:val="00002CF1"/>
    <w:rsid w:val="00007F5B"/>
    <w:rsid w:val="000117E1"/>
    <w:rsid w:val="0001786E"/>
    <w:rsid w:val="0003385F"/>
    <w:rsid w:val="00033C6A"/>
    <w:rsid w:val="000519E0"/>
    <w:rsid w:val="00084EC0"/>
    <w:rsid w:val="00090221"/>
    <w:rsid w:val="000938B3"/>
    <w:rsid w:val="00094128"/>
    <w:rsid w:val="000A1E4A"/>
    <w:rsid w:val="000B4DBC"/>
    <w:rsid w:val="000B53A0"/>
    <w:rsid w:val="000C5679"/>
    <w:rsid w:val="000C57CA"/>
    <w:rsid w:val="000D33A9"/>
    <w:rsid w:val="000D38A1"/>
    <w:rsid w:val="000E2E05"/>
    <w:rsid w:val="000F453B"/>
    <w:rsid w:val="000F5202"/>
    <w:rsid w:val="0010330E"/>
    <w:rsid w:val="0011162E"/>
    <w:rsid w:val="0011299A"/>
    <w:rsid w:val="00117C45"/>
    <w:rsid w:val="00120526"/>
    <w:rsid w:val="00124DE4"/>
    <w:rsid w:val="00136A9F"/>
    <w:rsid w:val="00143FA6"/>
    <w:rsid w:val="00147BA5"/>
    <w:rsid w:val="00152655"/>
    <w:rsid w:val="001528FC"/>
    <w:rsid w:val="001572DD"/>
    <w:rsid w:val="00157937"/>
    <w:rsid w:val="0018393C"/>
    <w:rsid w:val="00187A7B"/>
    <w:rsid w:val="001A0F09"/>
    <w:rsid w:val="001A15BE"/>
    <w:rsid w:val="001B2D30"/>
    <w:rsid w:val="001B50CD"/>
    <w:rsid w:val="001F793C"/>
    <w:rsid w:val="002107A3"/>
    <w:rsid w:val="00230D32"/>
    <w:rsid w:val="0023249D"/>
    <w:rsid w:val="00232927"/>
    <w:rsid w:val="002356DB"/>
    <w:rsid w:val="002359B0"/>
    <w:rsid w:val="00243017"/>
    <w:rsid w:val="00255178"/>
    <w:rsid w:val="002665AB"/>
    <w:rsid w:val="002703D9"/>
    <w:rsid w:val="00274A70"/>
    <w:rsid w:val="002853C8"/>
    <w:rsid w:val="00290819"/>
    <w:rsid w:val="00291F54"/>
    <w:rsid w:val="0029796F"/>
    <w:rsid w:val="002A1135"/>
    <w:rsid w:val="002C507B"/>
    <w:rsid w:val="002F1D3A"/>
    <w:rsid w:val="002F52F3"/>
    <w:rsid w:val="0031509D"/>
    <w:rsid w:val="003328D4"/>
    <w:rsid w:val="00343061"/>
    <w:rsid w:val="003551A8"/>
    <w:rsid w:val="00360D00"/>
    <w:rsid w:val="00392E28"/>
    <w:rsid w:val="00393C6E"/>
    <w:rsid w:val="003A2BA8"/>
    <w:rsid w:val="003A3979"/>
    <w:rsid w:val="003B13F2"/>
    <w:rsid w:val="003B4914"/>
    <w:rsid w:val="003C3382"/>
    <w:rsid w:val="003D261E"/>
    <w:rsid w:val="003F47FB"/>
    <w:rsid w:val="004046D7"/>
    <w:rsid w:val="00414E6F"/>
    <w:rsid w:val="004159A1"/>
    <w:rsid w:val="00420647"/>
    <w:rsid w:val="004208AF"/>
    <w:rsid w:val="004333A5"/>
    <w:rsid w:val="004668CA"/>
    <w:rsid w:val="00470BC8"/>
    <w:rsid w:val="004772A8"/>
    <w:rsid w:val="0048072D"/>
    <w:rsid w:val="00483150"/>
    <w:rsid w:val="00487354"/>
    <w:rsid w:val="0049263B"/>
    <w:rsid w:val="004A4EC7"/>
    <w:rsid w:val="004C012B"/>
    <w:rsid w:val="004C74B2"/>
    <w:rsid w:val="004E1CD6"/>
    <w:rsid w:val="00502DFD"/>
    <w:rsid w:val="00503F79"/>
    <w:rsid w:val="00510679"/>
    <w:rsid w:val="005113B4"/>
    <w:rsid w:val="00516377"/>
    <w:rsid w:val="005218D3"/>
    <w:rsid w:val="00540A58"/>
    <w:rsid w:val="005475B1"/>
    <w:rsid w:val="00550915"/>
    <w:rsid w:val="00564B0A"/>
    <w:rsid w:val="005716D9"/>
    <w:rsid w:val="00577DAD"/>
    <w:rsid w:val="00585AD9"/>
    <w:rsid w:val="00586B5C"/>
    <w:rsid w:val="005A0431"/>
    <w:rsid w:val="005B2AD2"/>
    <w:rsid w:val="005B3701"/>
    <w:rsid w:val="005D1849"/>
    <w:rsid w:val="005E24FC"/>
    <w:rsid w:val="005E3701"/>
    <w:rsid w:val="005E482D"/>
    <w:rsid w:val="005F4557"/>
    <w:rsid w:val="006108B2"/>
    <w:rsid w:val="00614CD2"/>
    <w:rsid w:val="006259B5"/>
    <w:rsid w:val="00633750"/>
    <w:rsid w:val="0063790A"/>
    <w:rsid w:val="006502EF"/>
    <w:rsid w:val="00650C29"/>
    <w:rsid w:val="00651E86"/>
    <w:rsid w:val="00665505"/>
    <w:rsid w:val="0067141C"/>
    <w:rsid w:val="00671996"/>
    <w:rsid w:val="00674682"/>
    <w:rsid w:val="00677430"/>
    <w:rsid w:val="00694864"/>
    <w:rsid w:val="00697F26"/>
    <w:rsid w:val="006A3F2E"/>
    <w:rsid w:val="006A50FE"/>
    <w:rsid w:val="006B1DCD"/>
    <w:rsid w:val="006D50C9"/>
    <w:rsid w:val="006E5434"/>
    <w:rsid w:val="00700239"/>
    <w:rsid w:val="00702232"/>
    <w:rsid w:val="00702E55"/>
    <w:rsid w:val="00707B62"/>
    <w:rsid w:val="007239EF"/>
    <w:rsid w:val="00730E62"/>
    <w:rsid w:val="00732E08"/>
    <w:rsid w:val="007340A3"/>
    <w:rsid w:val="007433A6"/>
    <w:rsid w:val="00751429"/>
    <w:rsid w:val="00751C02"/>
    <w:rsid w:val="00752810"/>
    <w:rsid w:val="00755BC2"/>
    <w:rsid w:val="00776ED1"/>
    <w:rsid w:val="00795D14"/>
    <w:rsid w:val="007B3278"/>
    <w:rsid w:val="007B3A86"/>
    <w:rsid w:val="007D2F7E"/>
    <w:rsid w:val="007D6F85"/>
    <w:rsid w:val="007D7060"/>
    <w:rsid w:val="007E2ACA"/>
    <w:rsid w:val="007E527E"/>
    <w:rsid w:val="008107BA"/>
    <w:rsid w:val="00811423"/>
    <w:rsid w:val="008173E9"/>
    <w:rsid w:val="00831C4A"/>
    <w:rsid w:val="00843439"/>
    <w:rsid w:val="008532BD"/>
    <w:rsid w:val="00853DCB"/>
    <w:rsid w:val="0086407F"/>
    <w:rsid w:val="008642D1"/>
    <w:rsid w:val="00880CDA"/>
    <w:rsid w:val="00882E37"/>
    <w:rsid w:val="0088323C"/>
    <w:rsid w:val="00884EE4"/>
    <w:rsid w:val="00887E2A"/>
    <w:rsid w:val="008B46A3"/>
    <w:rsid w:val="008B4F12"/>
    <w:rsid w:val="008C3AE0"/>
    <w:rsid w:val="008D76DC"/>
    <w:rsid w:val="008E0003"/>
    <w:rsid w:val="008E18B2"/>
    <w:rsid w:val="008E63BB"/>
    <w:rsid w:val="008F122A"/>
    <w:rsid w:val="008F7F2F"/>
    <w:rsid w:val="00901A22"/>
    <w:rsid w:val="00902272"/>
    <w:rsid w:val="00906ED0"/>
    <w:rsid w:val="00925863"/>
    <w:rsid w:val="009336B8"/>
    <w:rsid w:val="00935271"/>
    <w:rsid w:val="00935867"/>
    <w:rsid w:val="009433EF"/>
    <w:rsid w:val="00951D26"/>
    <w:rsid w:val="00954387"/>
    <w:rsid w:val="00956A86"/>
    <w:rsid w:val="00961F01"/>
    <w:rsid w:val="00977EDC"/>
    <w:rsid w:val="00983D05"/>
    <w:rsid w:val="00985E3E"/>
    <w:rsid w:val="00987AAD"/>
    <w:rsid w:val="00990020"/>
    <w:rsid w:val="00994CFA"/>
    <w:rsid w:val="00994E2A"/>
    <w:rsid w:val="009B4158"/>
    <w:rsid w:val="009B474C"/>
    <w:rsid w:val="009C280C"/>
    <w:rsid w:val="009D1D31"/>
    <w:rsid w:val="009E5D4A"/>
    <w:rsid w:val="009F7A40"/>
    <w:rsid w:val="00A03669"/>
    <w:rsid w:val="00A0661A"/>
    <w:rsid w:val="00A13019"/>
    <w:rsid w:val="00A16088"/>
    <w:rsid w:val="00A2091E"/>
    <w:rsid w:val="00A216E7"/>
    <w:rsid w:val="00A24226"/>
    <w:rsid w:val="00A33567"/>
    <w:rsid w:val="00A41699"/>
    <w:rsid w:val="00A45FBF"/>
    <w:rsid w:val="00A5127E"/>
    <w:rsid w:val="00A63FBF"/>
    <w:rsid w:val="00A66CEF"/>
    <w:rsid w:val="00A71756"/>
    <w:rsid w:val="00A7305E"/>
    <w:rsid w:val="00A77738"/>
    <w:rsid w:val="00A85588"/>
    <w:rsid w:val="00A909E7"/>
    <w:rsid w:val="00A92CB4"/>
    <w:rsid w:val="00A94969"/>
    <w:rsid w:val="00AA791A"/>
    <w:rsid w:val="00AB0514"/>
    <w:rsid w:val="00AB1A92"/>
    <w:rsid w:val="00AB7F6D"/>
    <w:rsid w:val="00AC24CC"/>
    <w:rsid w:val="00AC506A"/>
    <w:rsid w:val="00AC5A5B"/>
    <w:rsid w:val="00AD2ACD"/>
    <w:rsid w:val="00AE4679"/>
    <w:rsid w:val="00AF7854"/>
    <w:rsid w:val="00B03E8A"/>
    <w:rsid w:val="00B13CCE"/>
    <w:rsid w:val="00B242E1"/>
    <w:rsid w:val="00B26E43"/>
    <w:rsid w:val="00B35F32"/>
    <w:rsid w:val="00B41843"/>
    <w:rsid w:val="00B73719"/>
    <w:rsid w:val="00B90800"/>
    <w:rsid w:val="00B959A3"/>
    <w:rsid w:val="00BA1471"/>
    <w:rsid w:val="00BA55BA"/>
    <w:rsid w:val="00BA67F1"/>
    <w:rsid w:val="00BB6D58"/>
    <w:rsid w:val="00BC313E"/>
    <w:rsid w:val="00BC4641"/>
    <w:rsid w:val="00BD2DF0"/>
    <w:rsid w:val="00BD3769"/>
    <w:rsid w:val="00BD4633"/>
    <w:rsid w:val="00BE63F9"/>
    <w:rsid w:val="00C06C59"/>
    <w:rsid w:val="00C2542D"/>
    <w:rsid w:val="00C3465D"/>
    <w:rsid w:val="00C3707D"/>
    <w:rsid w:val="00C4241F"/>
    <w:rsid w:val="00C56546"/>
    <w:rsid w:val="00C6345F"/>
    <w:rsid w:val="00C706AF"/>
    <w:rsid w:val="00C80EF2"/>
    <w:rsid w:val="00C879DA"/>
    <w:rsid w:val="00C9213F"/>
    <w:rsid w:val="00CA32B9"/>
    <w:rsid w:val="00CA50A0"/>
    <w:rsid w:val="00CA6C4C"/>
    <w:rsid w:val="00CA7104"/>
    <w:rsid w:val="00CA7467"/>
    <w:rsid w:val="00CA7487"/>
    <w:rsid w:val="00CA7B79"/>
    <w:rsid w:val="00CC044F"/>
    <w:rsid w:val="00CC373C"/>
    <w:rsid w:val="00CC3C4D"/>
    <w:rsid w:val="00CC69D4"/>
    <w:rsid w:val="00CD149D"/>
    <w:rsid w:val="00CD1BD6"/>
    <w:rsid w:val="00CD36E6"/>
    <w:rsid w:val="00CE315B"/>
    <w:rsid w:val="00CE37B2"/>
    <w:rsid w:val="00CF7F23"/>
    <w:rsid w:val="00D00043"/>
    <w:rsid w:val="00D048B9"/>
    <w:rsid w:val="00D05FC3"/>
    <w:rsid w:val="00D12327"/>
    <w:rsid w:val="00D1700A"/>
    <w:rsid w:val="00D176D5"/>
    <w:rsid w:val="00D236D6"/>
    <w:rsid w:val="00D2502A"/>
    <w:rsid w:val="00D37303"/>
    <w:rsid w:val="00D54563"/>
    <w:rsid w:val="00D54C5F"/>
    <w:rsid w:val="00D64778"/>
    <w:rsid w:val="00D64A09"/>
    <w:rsid w:val="00D64EE9"/>
    <w:rsid w:val="00D71DAD"/>
    <w:rsid w:val="00D771D3"/>
    <w:rsid w:val="00D80566"/>
    <w:rsid w:val="00D8099A"/>
    <w:rsid w:val="00D8462D"/>
    <w:rsid w:val="00D90163"/>
    <w:rsid w:val="00D90466"/>
    <w:rsid w:val="00DA6F3F"/>
    <w:rsid w:val="00DC5696"/>
    <w:rsid w:val="00DD631A"/>
    <w:rsid w:val="00E0034F"/>
    <w:rsid w:val="00E00B49"/>
    <w:rsid w:val="00E02210"/>
    <w:rsid w:val="00E05A90"/>
    <w:rsid w:val="00E062AC"/>
    <w:rsid w:val="00E1355B"/>
    <w:rsid w:val="00E14DE5"/>
    <w:rsid w:val="00E22CD5"/>
    <w:rsid w:val="00E516B3"/>
    <w:rsid w:val="00E53FDC"/>
    <w:rsid w:val="00E66D7D"/>
    <w:rsid w:val="00E74978"/>
    <w:rsid w:val="00E83433"/>
    <w:rsid w:val="00E8557C"/>
    <w:rsid w:val="00E85FAA"/>
    <w:rsid w:val="00E9182E"/>
    <w:rsid w:val="00E9443D"/>
    <w:rsid w:val="00EB49BD"/>
    <w:rsid w:val="00ED04BF"/>
    <w:rsid w:val="00EE15C2"/>
    <w:rsid w:val="00EE20AC"/>
    <w:rsid w:val="00EF1C8D"/>
    <w:rsid w:val="00EF39FF"/>
    <w:rsid w:val="00F201E1"/>
    <w:rsid w:val="00F23FAB"/>
    <w:rsid w:val="00F37DF2"/>
    <w:rsid w:val="00F45CFA"/>
    <w:rsid w:val="00F47891"/>
    <w:rsid w:val="00F510ED"/>
    <w:rsid w:val="00F51362"/>
    <w:rsid w:val="00F53B6C"/>
    <w:rsid w:val="00F55B65"/>
    <w:rsid w:val="00F776DF"/>
    <w:rsid w:val="00F90EC5"/>
    <w:rsid w:val="00F917E2"/>
    <w:rsid w:val="00FA1D93"/>
    <w:rsid w:val="00FB232C"/>
    <w:rsid w:val="00FE60EF"/>
    <w:rsid w:val="00FF3C58"/>
    <w:rsid w:val="017C0509"/>
    <w:rsid w:val="01DE2F7B"/>
    <w:rsid w:val="02D404C6"/>
    <w:rsid w:val="044375CD"/>
    <w:rsid w:val="064C599B"/>
    <w:rsid w:val="08A02DE7"/>
    <w:rsid w:val="0B955128"/>
    <w:rsid w:val="0EF40EAF"/>
    <w:rsid w:val="0F916E57"/>
    <w:rsid w:val="108C0C15"/>
    <w:rsid w:val="1DD63FFD"/>
    <w:rsid w:val="1E546FA0"/>
    <w:rsid w:val="1F762EA5"/>
    <w:rsid w:val="22971479"/>
    <w:rsid w:val="23155F8F"/>
    <w:rsid w:val="26C84228"/>
    <w:rsid w:val="2FAC7E32"/>
    <w:rsid w:val="387E7EAA"/>
    <w:rsid w:val="3A6D6811"/>
    <w:rsid w:val="3BCB04CE"/>
    <w:rsid w:val="544A6840"/>
    <w:rsid w:val="5C432C27"/>
    <w:rsid w:val="67085EAA"/>
    <w:rsid w:val="6F470780"/>
    <w:rsid w:val="6F4E1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FD6ADE-7DC6-450F-9524-FCDE843946A2}">
  <ds:schemaRefs/>
</ds:datastoreItem>
</file>

<file path=docProps/app.xml><?xml version="1.0" encoding="utf-8"?>
<Properties xmlns="http://schemas.openxmlformats.org/officeDocument/2006/extended-properties" xmlns:vt="http://schemas.openxmlformats.org/officeDocument/2006/docPropsVTypes">
  <Template>Normal</Template>
  <Pages>2</Pages>
  <Words>318</Words>
  <Characters>1817</Characters>
  <Lines>15</Lines>
  <Paragraphs>4</Paragraphs>
  <TotalTime>12</TotalTime>
  <ScaleCrop>false</ScaleCrop>
  <LinksUpToDate>false</LinksUpToDate>
  <CharactersWithSpaces>2131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2021-03-11T07:44:00Z</dcterms:created>
  <dc:creator>李丹</dc:creator>
  <cp:lastModifiedBy>袁凯生</cp:lastModifiedBy>
  <dcterms:modified xsi:type="dcterms:W3CDTF">2021-07-26T00:20:48Z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429C8AE33A1D49FFBEBFBE1F21248413</vt:lpwstr>
  </property>
</Properties>
</file>