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6FA" w:rsidRDefault="00BF26FA" w:rsidP="00BF26FA">
      <w:pPr>
        <w:tabs>
          <w:tab w:val="left" w:pos="7850"/>
        </w:tabs>
        <w:kinsoku w:val="0"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F420D5">
        <w:rPr>
          <w:rFonts w:hint="eastAsia"/>
          <w:b/>
          <w:sz w:val="32"/>
          <w:szCs w:val="32"/>
        </w:rPr>
        <w:t>博易</w:t>
      </w:r>
      <w:r w:rsidRPr="00F420D5">
        <w:rPr>
          <w:b/>
          <w:sz w:val="32"/>
          <w:szCs w:val="32"/>
        </w:rPr>
        <w:t>云交易软件</w:t>
      </w:r>
      <w:r w:rsidRPr="00F420D5">
        <w:rPr>
          <w:rFonts w:hint="eastAsia"/>
          <w:b/>
          <w:sz w:val="32"/>
          <w:szCs w:val="32"/>
        </w:rPr>
        <w:t>简介</w:t>
      </w:r>
    </w:p>
    <w:sdt>
      <w:sdtPr>
        <w:rPr>
          <w:rFonts w:ascii="Calibri" w:eastAsia="宋体" w:hAnsi="Calibri" w:cs="Calibri"/>
          <w:b w:val="0"/>
          <w:bCs w:val="0"/>
          <w:color w:val="auto"/>
          <w:kern w:val="2"/>
          <w:sz w:val="21"/>
          <w:szCs w:val="21"/>
          <w:lang w:val="zh-CN"/>
        </w:rPr>
        <w:id w:val="210121976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Cs w:val="24"/>
        </w:rPr>
      </w:sdtEndPr>
      <w:sdtContent>
        <w:p w:rsidR="00BF26FA" w:rsidRDefault="00BF26FA" w:rsidP="00BF26FA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BF26FA" w:rsidRDefault="00BF26FA" w:rsidP="00BF26FA">
          <w:pPr>
            <w:pStyle w:val="10"/>
            <w:rPr>
              <w:rFonts w:eastAsiaTheme="minorEastAsia" w:cstheme="minorBidi"/>
              <w:b w:val="0"/>
              <w:bCs w:val="0"/>
              <w:caps w:val="0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2061379" w:history="1">
            <w:r w:rsidRPr="00B55A86">
              <w:rPr>
                <w:rStyle w:val="ae"/>
                <w:rFonts w:hint="eastAsia"/>
              </w:rPr>
              <w:t>一、软件概述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_Toc502061379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80" w:history="1">
            <w:r w:rsidRPr="00B55A86">
              <w:rPr>
                <w:rStyle w:val="ae"/>
                <w:noProof/>
              </w:rPr>
              <w:t xml:space="preserve">1.1 </w:t>
            </w:r>
            <w:r w:rsidRPr="00B55A86">
              <w:rPr>
                <w:rStyle w:val="ae"/>
                <w:rFonts w:hint="eastAsia"/>
                <w:noProof/>
              </w:rPr>
              <w:t>软件概述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81" w:history="1">
            <w:r w:rsidRPr="00B55A86">
              <w:rPr>
                <w:rStyle w:val="ae"/>
                <w:noProof/>
              </w:rPr>
              <w:t xml:space="preserve">1.2 </w:t>
            </w:r>
            <w:r w:rsidRPr="00B55A86">
              <w:rPr>
                <w:rStyle w:val="ae"/>
                <w:rFonts w:hint="eastAsia"/>
                <w:noProof/>
              </w:rPr>
              <w:t>软件运行环境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82" w:history="1">
            <w:r w:rsidRPr="00B55A86">
              <w:rPr>
                <w:rStyle w:val="ae"/>
                <w:noProof/>
              </w:rPr>
              <w:t xml:space="preserve">1.3 </w:t>
            </w:r>
            <w:r w:rsidRPr="00B55A86">
              <w:rPr>
                <w:rStyle w:val="ae"/>
                <w:rFonts w:hint="eastAsia"/>
                <w:noProof/>
              </w:rPr>
              <w:t>系统配置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83" w:history="1">
            <w:r w:rsidRPr="00B55A86">
              <w:rPr>
                <w:rStyle w:val="ae"/>
                <w:noProof/>
              </w:rPr>
              <w:t xml:space="preserve">1.4 </w:t>
            </w:r>
            <w:r w:rsidRPr="00B55A86">
              <w:rPr>
                <w:rStyle w:val="ae"/>
                <w:rFonts w:hint="eastAsia"/>
                <w:noProof/>
              </w:rPr>
              <w:t>软件安装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10"/>
            <w:rPr>
              <w:rFonts w:eastAsiaTheme="minorEastAsia" w:cstheme="minorBidi"/>
              <w:b w:val="0"/>
              <w:bCs w:val="0"/>
              <w:caps w:val="0"/>
              <w:sz w:val="21"/>
              <w:szCs w:val="22"/>
            </w:rPr>
          </w:pPr>
          <w:hyperlink w:anchor="_Toc502061384" w:history="1">
            <w:r w:rsidRPr="00B55A86">
              <w:rPr>
                <w:rStyle w:val="ae"/>
                <w:rFonts w:hint="eastAsia"/>
              </w:rPr>
              <w:t>二、交易软件登录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_Toc502061384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85" w:history="1">
            <w:r w:rsidRPr="00B55A86">
              <w:rPr>
                <w:rStyle w:val="ae"/>
                <w:noProof/>
              </w:rPr>
              <w:t>2.1</w:t>
            </w:r>
            <w:r w:rsidRPr="00B55A86">
              <w:rPr>
                <w:rStyle w:val="ae"/>
                <w:rFonts w:hint="eastAsia"/>
                <w:noProof/>
              </w:rPr>
              <w:t>行情界面登录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86" w:history="1">
            <w:r w:rsidRPr="00B55A86">
              <w:rPr>
                <w:rStyle w:val="ae"/>
                <w:noProof/>
              </w:rPr>
              <w:t>2.2</w:t>
            </w:r>
            <w:r w:rsidRPr="00B55A86">
              <w:rPr>
                <w:rStyle w:val="ae"/>
                <w:rFonts w:hint="eastAsia"/>
                <w:noProof/>
              </w:rPr>
              <w:t>交易界面登录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87" w:history="1">
            <w:r w:rsidRPr="00B55A86">
              <w:rPr>
                <w:rStyle w:val="ae"/>
                <w:noProof/>
              </w:rPr>
              <w:t xml:space="preserve">3.1 </w:t>
            </w:r>
            <w:r w:rsidRPr="00B55A86">
              <w:rPr>
                <w:rStyle w:val="ae"/>
                <w:rFonts w:hint="eastAsia"/>
                <w:noProof/>
              </w:rPr>
              <w:t>系统界面介绍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88" w:history="1">
            <w:r w:rsidRPr="00B55A86">
              <w:rPr>
                <w:rStyle w:val="ae"/>
                <w:noProof/>
              </w:rPr>
              <w:t xml:space="preserve">3.2 </w:t>
            </w:r>
            <w:r w:rsidRPr="00B55A86">
              <w:rPr>
                <w:rStyle w:val="ae"/>
                <w:rFonts w:hint="eastAsia"/>
                <w:noProof/>
              </w:rPr>
              <w:t>闪电图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89" w:history="1">
            <w:r w:rsidRPr="00B55A86">
              <w:rPr>
                <w:rStyle w:val="ae"/>
                <w:noProof/>
              </w:rPr>
              <w:t xml:space="preserve">3.3 </w:t>
            </w:r>
            <w:r w:rsidRPr="00B55A86">
              <w:rPr>
                <w:rStyle w:val="ae"/>
                <w:rFonts w:hint="eastAsia"/>
                <w:noProof/>
              </w:rPr>
              <w:t>分时走势图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3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502061390" w:history="1">
            <w:r w:rsidRPr="00B55A86">
              <w:rPr>
                <w:rStyle w:val="ae"/>
                <w:noProof/>
              </w:rPr>
              <w:t>3.3.1</w:t>
            </w:r>
            <w:r w:rsidRPr="00B55A86">
              <w:rPr>
                <w:rStyle w:val="ae"/>
                <w:rFonts w:hint="eastAsia"/>
                <w:noProof/>
              </w:rPr>
              <w:t>信息窗口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3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502061391" w:history="1">
            <w:r w:rsidRPr="00B55A86">
              <w:rPr>
                <w:rStyle w:val="ae"/>
                <w:noProof/>
              </w:rPr>
              <w:t>3.3.2</w:t>
            </w:r>
            <w:r w:rsidRPr="00B55A86">
              <w:rPr>
                <w:rStyle w:val="ae"/>
                <w:rFonts w:hint="eastAsia"/>
                <w:noProof/>
              </w:rPr>
              <w:t>成交明细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92" w:history="1">
            <w:r w:rsidRPr="00B55A86">
              <w:rPr>
                <w:rStyle w:val="ae"/>
                <w:rFonts w:ascii="Calibri" w:hAnsi="Calibri" w:cs="Calibri"/>
                <w:noProof/>
              </w:rPr>
              <w:t xml:space="preserve">3.3.3 </w:t>
            </w:r>
            <w:r w:rsidRPr="00B55A86">
              <w:rPr>
                <w:rStyle w:val="ae"/>
                <w:rFonts w:ascii="Calibri" w:hAnsi="Calibri" w:cs="Calibri" w:hint="eastAsia"/>
                <w:noProof/>
              </w:rPr>
              <w:t>价量分布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93" w:history="1">
            <w:r w:rsidRPr="00B55A86">
              <w:rPr>
                <w:rStyle w:val="ae"/>
                <w:noProof/>
              </w:rPr>
              <w:t>3.4 K</w:t>
            </w:r>
            <w:r w:rsidRPr="00B55A86">
              <w:rPr>
                <w:rStyle w:val="ae"/>
                <w:rFonts w:hint="eastAsia"/>
                <w:noProof/>
              </w:rPr>
              <w:t>线图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94" w:history="1">
            <w:r w:rsidRPr="00B55A86">
              <w:rPr>
                <w:rStyle w:val="ae"/>
                <w:noProof/>
              </w:rPr>
              <w:t xml:space="preserve">3.5 </w:t>
            </w:r>
            <w:r w:rsidRPr="00B55A86">
              <w:rPr>
                <w:rStyle w:val="ae"/>
                <w:rFonts w:hint="eastAsia"/>
                <w:noProof/>
              </w:rPr>
              <w:t>新闻资讯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10"/>
            <w:rPr>
              <w:rFonts w:eastAsiaTheme="minorEastAsia" w:cstheme="minorBidi"/>
              <w:b w:val="0"/>
              <w:bCs w:val="0"/>
              <w:caps w:val="0"/>
              <w:sz w:val="21"/>
              <w:szCs w:val="22"/>
            </w:rPr>
          </w:pPr>
          <w:hyperlink w:anchor="_Toc502061395" w:history="1">
            <w:r w:rsidRPr="00B55A86">
              <w:rPr>
                <w:rStyle w:val="ae"/>
                <w:rFonts w:hint="eastAsia"/>
              </w:rPr>
              <w:t>四、页面设置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_Toc502061395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96" w:history="1">
            <w:r w:rsidRPr="00B55A86">
              <w:rPr>
                <w:rStyle w:val="ae"/>
                <w:noProof/>
              </w:rPr>
              <w:t>4.1</w:t>
            </w:r>
            <w:r w:rsidRPr="00B55A86">
              <w:rPr>
                <w:rStyle w:val="ae"/>
                <w:rFonts w:hint="eastAsia"/>
                <w:noProof/>
              </w:rPr>
              <w:t>国内期货页面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97" w:history="1">
            <w:r w:rsidRPr="00B55A86">
              <w:rPr>
                <w:rStyle w:val="ae"/>
                <w:noProof/>
              </w:rPr>
              <w:t xml:space="preserve">4.2 </w:t>
            </w:r>
            <w:r w:rsidRPr="00B55A86">
              <w:rPr>
                <w:rStyle w:val="ae"/>
                <w:rFonts w:hint="eastAsia"/>
                <w:noProof/>
              </w:rPr>
              <w:t>期权报价页面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98" w:history="1">
            <w:r w:rsidRPr="00B55A86">
              <w:rPr>
                <w:rStyle w:val="ae"/>
                <w:noProof/>
              </w:rPr>
              <w:t>4.3</w:t>
            </w:r>
            <w:r w:rsidRPr="00B55A86">
              <w:rPr>
                <w:rStyle w:val="ae"/>
                <w:rFonts w:hint="eastAsia"/>
                <w:noProof/>
              </w:rPr>
              <w:t>股指期货页面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399" w:history="1">
            <w:r w:rsidRPr="00B55A86">
              <w:rPr>
                <w:rStyle w:val="ae"/>
                <w:noProof/>
              </w:rPr>
              <w:t xml:space="preserve">4.4 </w:t>
            </w:r>
            <w:r w:rsidRPr="00B55A86">
              <w:rPr>
                <w:rStyle w:val="ae"/>
                <w:rFonts w:hint="eastAsia"/>
                <w:noProof/>
              </w:rPr>
              <w:t>商品叠加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400" w:history="1">
            <w:r w:rsidRPr="00B55A86">
              <w:rPr>
                <w:rStyle w:val="ae"/>
                <w:noProof/>
              </w:rPr>
              <w:t xml:space="preserve">4.5 </w:t>
            </w:r>
            <w:r w:rsidRPr="00B55A86">
              <w:rPr>
                <w:rStyle w:val="ae"/>
                <w:rFonts w:hint="eastAsia"/>
                <w:noProof/>
              </w:rPr>
              <w:t>交易界面介绍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2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502061401" w:history="1">
            <w:r w:rsidRPr="00B55A86">
              <w:rPr>
                <w:rStyle w:val="ae"/>
                <w:noProof/>
              </w:rPr>
              <w:t>4.6</w:t>
            </w:r>
            <w:r w:rsidRPr="00B55A86">
              <w:rPr>
                <w:rStyle w:val="ae"/>
                <w:rFonts w:hint="eastAsia"/>
                <w:noProof/>
              </w:rPr>
              <w:t>交易日志查询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_Toc502061401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26FA" w:rsidRDefault="00BF26FA" w:rsidP="00BF26FA">
          <w:pPr>
            <w:pStyle w:val="10"/>
            <w:rPr>
              <w:rFonts w:eastAsiaTheme="minorEastAsia" w:cstheme="minorBidi"/>
              <w:b w:val="0"/>
              <w:bCs w:val="0"/>
              <w:caps w:val="0"/>
              <w:sz w:val="21"/>
              <w:szCs w:val="22"/>
            </w:rPr>
          </w:pPr>
          <w:hyperlink w:anchor="_Toc502061402" w:history="1">
            <w:r w:rsidRPr="00B55A86">
              <w:rPr>
                <w:rStyle w:val="ae"/>
                <w:rFonts w:hint="eastAsia"/>
              </w:rPr>
              <w:t>五、退出与卸载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_Toc502061402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BF26FA" w:rsidRDefault="00BF26FA" w:rsidP="00BF26FA">
          <w:r>
            <w:rPr>
              <w:b/>
              <w:bCs/>
              <w:lang w:val="zh-CN"/>
            </w:rPr>
            <w:fldChar w:fldCharType="end"/>
          </w:r>
        </w:p>
      </w:sdtContent>
    </w:sdt>
    <w:p w:rsidR="00BF26FA" w:rsidRPr="003D69EA" w:rsidRDefault="00BF26FA" w:rsidP="00BF26FA">
      <w:pPr>
        <w:pStyle w:val="1"/>
        <w:spacing w:before="0" w:after="0" w:line="360" w:lineRule="auto"/>
        <w:rPr>
          <w:sz w:val="30"/>
          <w:szCs w:val="30"/>
        </w:rPr>
      </w:pPr>
      <w:bookmarkStart w:id="0" w:name="_Toc356464708"/>
      <w:bookmarkStart w:id="1" w:name="_Toc457308185"/>
      <w:bookmarkStart w:id="2" w:name="_Toc499280508"/>
      <w:bookmarkStart w:id="3" w:name="_Toc502061379"/>
      <w:r>
        <w:rPr>
          <w:rFonts w:hint="eastAsia"/>
          <w:sz w:val="30"/>
          <w:szCs w:val="30"/>
        </w:rPr>
        <w:lastRenderedPageBreak/>
        <w:t>一、</w:t>
      </w:r>
      <w:r w:rsidRPr="002A259C">
        <w:rPr>
          <w:rFonts w:hint="eastAsia"/>
          <w:sz w:val="30"/>
          <w:szCs w:val="30"/>
        </w:rPr>
        <w:t>软件概述</w:t>
      </w:r>
      <w:bookmarkEnd w:id="0"/>
      <w:bookmarkEnd w:id="1"/>
      <w:bookmarkEnd w:id="2"/>
      <w:bookmarkEnd w:id="3"/>
    </w:p>
    <w:p w:rsidR="00BF26FA" w:rsidRPr="001A3097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4" w:name="_Toc457308186"/>
      <w:bookmarkStart w:id="5" w:name="_Toc499280509"/>
      <w:bookmarkStart w:id="6" w:name="_Toc502061380"/>
      <w:r w:rsidRPr="001A3097">
        <w:rPr>
          <w:rFonts w:hint="eastAsia"/>
          <w:sz w:val="28"/>
          <w:szCs w:val="21"/>
        </w:rPr>
        <w:t>1.1</w:t>
      </w:r>
      <w:r>
        <w:rPr>
          <w:sz w:val="28"/>
          <w:szCs w:val="21"/>
        </w:rPr>
        <w:t xml:space="preserve"> </w:t>
      </w:r>
      <w:r w:rsidRPr="001A3097">
        <w:rPr>
          <w:rFonts w:hint="eastAsia"/>
          <w:sz w:val="28"/>
          <w:szCs w:val="21"/>
        </w:rPr>
        <w:t>软件概述</w:t>
      </w:r>
      <w:bookmarkEnd w:id="4"/>
      <w:bookmarkEnd w:id="5"/>
      <w:bookmarkEnd w:id="6"/>
    </w:p>
    <w:p w:rsidR="00BF26FA" w:rsidRPr="00EE4D94" w:rsidRDefault="00BF26FA" w:rsidP="00BF26FA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 w:rsidRPr="00EE4D94">
        <w:rPr>
          <w:rFonts w:asciiTheme="minorEastAsia" w:eastAsiaTheme="minorEastAsia" w:hAnsiTheme="minorEastAsia" w:hint="eastAsia"/>
        </w:rPr>
        <w:t>博易大师是国内主流的期货、证券及外汇行情显示软件，</w:t>
      </w:r>
      <w:r w:rsidRPr="00EE4D94">
        <w:rPr>
          <w:rFonts w:asciiTheme="minorEastAsia" w:eastAsiaTheme="minorEastAsia" w:hAnsiTheme="minorEastAsia"/>
        </w:rPr>
        <w:t>支持国内、国际期货、金融指数、外汇</w:t>
      </w:r>
      <w:r w:rsidRPr="00EE4D94">
        <w:rPr>
          <w:rFonts w:asciiTheme="minorEastAsia" w:eastAsiaTheme="minorEastAsia" w:hAnsiTheme="minorEastAsia" w:hint="eastAsia"/>
        </w:rPr>
        <w:t>、</w:t>
      </w:r>
      <w:r w:rsidRPr="00EE4D94">
        <w:rPr>
          <w:rFonts w:asciiTheme="minorEastAsia" w:eastAsiaTheme="minorEastAsia" w:hAnsiTheme="minorEastAsia"/>
        </w:rPr>
        <w:t>期权仿真等市场的实时行情及图表</w:t>
      </w:r>
      <w:r w:rsidRPr="00EE4D94">
        <w:rPr>
          <w:rFonts w:asciiTheme="minorEastAsia" w:eastAsiaTheme="minorEastAsia" w:hAnsiTheme="minorEastAsia" w:hint="eastAsia"/>
        </w:rPr>
        <w:t>显示</w:t>
      </w:r>
      <w:r w:rsidRPr="00EE4D94">
        <w:rPr>
          <w:rFonts w:asciiTheme="minorEastAsia" w:eastAsiaTheme="minorEastAsia" w:hAnsiTheme="minorEastAsia"/>
        </w:rPr>
        <w:t>，支持24小时全球品种看盘需求。</w:t>
      </w:r>
    </w:p>
    <w:p w:rsidR="00BF26FA" w:rsidRPr="001A3097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7" w:name="_Toc457308187"/>
      <w:bookmarkStart w:id="8" w:name="_Toc499280510"/>
      <w:bookmarkStart w:id="9" w:name="_Toc502061381"/>
      <w:r w:rsidRPr="001A3097">
        <w:rPr>
          <w:rFonts w:hint="eastAsia"/>
          <w:sz w:val="28"/>
          <w:szCs w:val="21"/>
        </w:rPr>
        <w:t>1.2</w:t>
      </w:r>
      <w:r>
        <w:rPr>
          <w:sz w:val="28"/>
          <w:szCs w:val="21"/>
        </w:rPr>
        <w:t xml:space="preserve"> </w:t>
      </w:r>
      <w:r w:rsidRPr="001A3097">
        <w:rPr>
          <w:rFonts w:hint="eastAsia"/>
          <w:sz w:val="28"/>
          <w:szCs w:val="21"/>
        </w:rPr>
        <w:t>软件运行环境</w:t>
      </w:r>
      <w:bookmarkEnd w:id="7"/>
      <w:bookmarkEnd w:id="8"/>
      <w:bookmarkEnd w:id="9"/>
    </w:p>
    <w:p w:rsidR="00BF26FA" w:rsidRPr="004362E8" w:rsidRDefault="00BF26FA" w:rsidP="00BF26FA">
      <w:pPr>
        <w:widowControl/>
        <w:spacing w:before="150" w:after="150" w:line="360" w:lineRule="auto"/>
        <w:ind w:firstLineChars="200" w:firstLine="420"/>
        <w:jc w:val="left"/>
        <w:rPr>
          <w:rFonts w:asciiTheme="minorEastAsia" w:eastAsiaTheme="minorEastAsia" w:hAnsiTheme="minorEastAsia" w:cs="宋体"/>
          <w:kern w:val="0"/>
        </w:rPr>
      </w:pPr>
      <w:r w:rsidRPr="004362E8">
        <w:rPr>
          <w:rFonts w:asciiTheme="minorEastAsia" w:eastAsiaTheme="minorEastAsia" w:hAnsiTheme="minorEastAsia" w:cs="宋体" w:hint="eastAsia"/>
          <w:kern w:val="0"/>
        </w:rPr>
        <w:t>博易大师</w:t>
      </w:r>
      <w:r>
        <w:rPr>
          <w:rFonts w:asciiTheme="minorEastAsia" w:eastAsiaTheme="minorEastAsia" w:hAnsiTheme="minorEastAsia" w:cs="宋体" w:hint="eastAsia"/>
          <w:kern w:val="0"/>
        </w:rPr>
        <w:t>5.4</w:t>
      </w:r>
      <w:r w:rsidRPr="004362E8">
        <w:rPr>
          <w:rFonts w:asciiTheme="minorEastAsia" w:eastAsiaTheme="minorEastAsia" w:hAnsiTheme="minorEastAsia" w:cs="宋体" w:hint="eastAsia"/>
          <w:kern w:val="0"/>
        </w:rPr>
        <w:t xml:space="preserve">版本，可以运行在主流操作系统上，如Windows XP、Windows 7、Windows </w:t>
      </w:r>
      <w:r w:rsidRPr="004362E8">
        <w:rPr>
          <w:rFonts w:asciiTheme="minorEastAsia" w:eastAsiaTheme="minorEastAsia" w:hAnsiTheme="minorEastAsia" w:cs="宋体"/>
          <w:kern w:val="0"/>
        </w:rPr>
        <w:t>8</w:t>
      </w:r>
      <w:r w:rsidRPr="004362E8">
        <w:rPr>
          <w:rFonts w:asciiTheme="minorEastAsia" w:eastAsiaTheme="minorEastAsia" w:hAnsiTheme="minorEastAsia" w:cs="宋体" w:hint="eastAsia"/>
          <w:kern w:val="0"/>
        </w:rPr>
        <w:t>等</w:t>
      </w:r>
      <w:r w:rsidRPr="00E4246A">
        <w:rPr>
          <w:rFonts w:asciiTheme="minorEastAsia" w:eastAsiaTheme="minorEastAsia" w:hAnsiTheme="minorEastAsia" w:cs="宋体" w:hint="eastAsia"/>
          <w:kern w:val="0"/>
        </w:rPr>
        <w:t>Windows简体中文</w:t>
      </w:r>
      <w:r w:rsidRPr="004362E8">
        <w:rPr>
          <w:rFonts w:asciiTheme="minorEastAsia" w:eastAsiaTheme="minorEastAsia" w:hAnsiTheme="minorEastAsia" w:cs="宋体" w:hint="eastAsia"/>
          <w:kern w:val="0"/>
        </w:rPr>
        <w:t>操作系统。</w:t>
      </w:r>
    </w:p>
    <w:p w:rsidR="00BF26FA" w:rsidRPr="001A3097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10" w:name="_Toc457308188"/>
      <w:bookmarkStart w:id="11" w:name="_Toc499280511"/>
      <w:bookmarkStart w:id="12" w:name="_Toc502061382"/>
      <w:r w:rsidRPr="001A3097">
        <w:rPr>
          <w:rFonts w:hint="eastAsia"/>
          <w:sz w:val="28"/>
          <w:szCs w:val="21"/>
        </w:rPr>
        <w:t>1.3</w:t>
      </w:r>
      <w:r>
        <w:rPr>
          <w:sz w:val="28"/>
          <w:szCs w:val="21"/>
        </w:rPr>
        <w:t xml:space="preserve"> </w:t>
      </w:r>
      <w:r w:rsidRPr="001A3097">
        <w:rPr>
          <w:rFonts w:hint="eastAsia"/>
          <w:sz w:val="28"/>
          <w:szCs w:val="21"/>
        </w:rPr>
        <w:t>系统配置</w:t>
      </w:r>
      <w:bookmarkEnd w:id="10"/>
      <w:bookmarkEnd w:id="11"/>
      <w:bookmarkEnd w:id="12"/>
    </w:p>
    <w:p w:rsidR="00BF26FA" w:rsidRPr="004362E8" w:rsidRDefault="00BF26FA" w:rsidP="00BF26FA">
      <w:pPr>
        <w:widowControl/>
        <w:spacing w:before="150" w:after="150" w:line="360" w:lineRule="auto"/>
        <w:ind w:firstLineChars="200" w:firstLine="420"/>
        <w:jc w:val="left"/>
        <w:rPr>
          <w:rFonts w:asciiTheme="minorEastAsia" w:eastAsiaTheme="minorEastAsia" w:hAnsiTheme="minorEastAsia" w:cs="宋体"/>
          <w:kern w:val="0"/>
        </w:rPr>
      </w:pPr>
      <w:r w:rsidRPr="004362E8">
        <w:rPr>
          <w:rFonts w:asciiTheme="minorEastAsia" w:eastAsiaTheme="minorEastAsia" w:hAnsiTheme="minorEastAsia" w:cs="宋体" w:hint="eastAsia"/>
          <w:kern w:val="0"/>
        </w:rPr>
        <w:t>博易大师</w:t>
      </w:r>
      <w:r>
        <w:rPr>
          <w:rFonts w:asciiTheme="minorEastAsia" w:eastAsiaTheme="minorEastAsia" w:hAnsiTheme="minorEastAsia" w:cs="宋体" w:hint="eastAsia"/>
          <w:kern w:val="0"/>
        </w:rPr>
        <w:t>5.4</w:t>
      </w:r>
      <w:r>
        <w:rPr>
          <w:rFonts w:asciiTheme="minorEastAsia" w:eastAsiaTheme="minorEastAsia" w:hAnsiTheme="minorEastAsia" w:cs="宋体"/>
          <w:kern w:val="0"/>
        </w:rPr>
        <w:t>.0</w:t>
      </w:r>
      <w:r w:rsidRPr="004362E8">
        <w:rPr>
          <w:rFonts w:asciiTheme="minorEastAsia" w:eastAsiaTheme="minorEastAsia" w:hAnsiTheme="minorEastAsia" w:cs="宋体" w:hint="eastAsia"/>
          <w:kern w:val="0"/>
        </w:rPr>
        <w:t>版本对硬件要求不高，可运行在目前绝大部分PC及其兼容机上，要求配备不低于Intel酷睿2.0以上的CPU，512M以上的内存，120G以上的硬盘，1M以上的独享带宽。</w:t>
      </w:r>
    </w:p>
    <w:p w:rsidR="00BF26FA" w:rsidRPr="00F971E6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13" w:name="_Toc499280512"/>
      <w:bookmarkStart w:id="14" w:name="_Toc502061383"/>
      <w:r w:rsidRPr="00F971E6">
        <w:rPr>
          <w:rFonts w:hint="eastAsia"/>
          <w:sz w:val="28"/>
          <w:szCs w:val="21"/>
        </w:rPr>
        <w:t xml:space="preserve">1.4 </w:t>
      </w:r>
      <w:r w:rsidRPr="00F971E6">
        <w:rPr>
          <w:rFonts w:hint="eastAsia"/>
          <w:sz w:val="28"/>
          <w:szCs w:val="21"/>
        </w:rPr>
        <w:t>软件安装</w:t>
      </w:r>
      <w:bookmarkEnd w:id="13"/>
      <w:bookmarkEnd w:id="14"/>
    </w:p>
    <w:p w:rsidR="00BF26FA" w:rsidRDefault="00BF26FA" w:rsidP="00BF26FA">
      <w:pPr>
        <w:spacing w:line="360" w:lineRule="auto"/>
        <w:ind w:firstLineChars="200" w:firstLine="420"/>
        <w:jc w:val="left"/>
      </w:pPr>
      <w:r w:rsidRPr="00F971E6">
        <w:rPr>
          <w:rFonts w:asciiTheme="minorEastAsia" w:eastAsiaTheme="minorEastAsia" w:hAnsiTheme="minorEastAsia" w:cs="宋体" w:hint="eastAsia"/>
          <w:kern w:val="0"/>
        </w:rPr>
        <w:t>博易云交易软件</w:t>
      </w:r>
      <w:r w:rsidRPr="00F971E6">
        <w:rPr>
          <w:rFonts w:asciiTheme="minorEastAsia" w:eastAsiaTheme="minorEastAsia" w:hAnsiTheme="minorEastAsia" w:cs="宋体"/>
          <w:kern w:val="0"/>
        </w:rPr>
        <w:t>安装包</w:t>
      </w:r>
      <w:r w:rsidRPr="00F971E6">
        <w:rPr>
          <w:rFonts w:asciiTheme="minorEastAsia" w:eastAsiaTheme="minorEastAsia" w:hAnsiTheme="minorEastAsia" w:cs="宋体" w:hint="eastAsia"/>
          <w:kern w:val="0"/>
        </w:rPr>
        <w:t>可在国元期货</w:t>
      </w:r>
      <w:r w:rsidRPr="00F971E6">
        <w:rPr>
          <w:rFonts w:asciiTheme="minorEastAsia" w:eastAsiaTheme="minorEastAsia" w:hAnsiTheme="minorEastAsia" w:cs="宋体"/>
          <w:kern w:val="0"/>
        </w:rPr>
        <w:t>官网</w:t>
      </w:r>
      <w:r w:rsidRPr="00F971E6">
        <w:rPr>
          <w:rFonts w:asciiTheme="minorEastAsia" w:eastAsiaTheme="minorEastAsia" w:hAnsiTheme="minorEastAsia" w:cs="宋体" w:hint="eastAsia"/>
          <w:kern w:val="0"/>
        </w:rPr>
        <w:t>（</w:t>
      </w:r>
      <w:r w:rsidRPr="00F971E6">
        <w:rPr>
          <w:rFonts w:asciiTheme="minorEastAsia" w:eastAsiaTheme="minorEastAsia" w:hAnsiTheme="minorEastAsia" w:cs="宋体"/>
          <w:kern w:val="0"/>
        </w:rPr>
        <w:t>https://www.guoyuanqh.com/</w:t>
      </w:r>
      <w:r w:rsidRPr="00F971E6">
        <w:rPr>
          <w:rFonts w:asciiTheme="minorEastAsia" w:eastAsiaTheme="minorEastAsia" w:hAnsiTheme="minorEastAsia" w:cs="宋体" w:hint="eastAsia"/>
          <w:kern w:val="0"/>
        </w:rPr>
        <w:t>）的</w:t>
      </w:r>
      <w:r w:rsidRPr="00F971E6">
        <w:rPr>
          <w:rFonts w:asciiTheme="minorEastAsia" w:eastAsiaTheme="minorEastAsia" w:hAnsiTheme="minorEastAsia" w:cs="宋体"/>
          <w:kern w:val="0"/>
        </w:rPr>
        <w:t>“</w:t>
      </w:r>
      <w:r w:rsidRPr="00F971E6">
        <w:rPr>
          <w:rFonts w:asciiTheme="minorEastAsia" w:eastAsiaTheme="minorEastAsia" w:hAnsiTheme="minorEastAsia" w:cs="宋体" w:hint="eastAsia"/>
          <w:kern w:val="0"/>
        </w:rPr>
        <w:t>下载中心</w:t>
      </w:r>
      <w:r>
        <w:rPr>
          <w:rFonts w:asciiTheme="minorEastAsia" w:eastAsiaTheme="minorEastAsia" w:hAnsiTheme="minorEastAsia" w:cs="宋体" w:hint="eastAsia"/>
          <w:kern w:val="0"/>
        </w:rPr>
        <w:t>”</w:t>
      </w:r>
      <w:r w:rsidRPr="00F971E6">
        <w:rPr>
          <w:rFonts w:asciiTheme="minorEastAsia" w:eastAsiaTheme="minorEastAsia" w:hAnsiTheme="minorEastAsia" w:cs="宋体" w:hint="eastAsia"/>
          <w:kern w:val="0"/>
        </w:rPr>
        <w:t>板块下载。</w:t>
      </w:r>
      <w:r>
        <w:rPr>
          <w:noProof/>
        </w:rPr>
        <w:drawing>
          <wp:inline distT="0" distB="0" distL="0" distR="0" wp14:anchorId="545ECDCF" wp14:editId="540A6201">
            <wp:extent cx="5274310" cy="35052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2D5E981B" wp14:editId="20FE1230">
            <wp:extent cx="5274310" cy="31051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F971E6" w:rsidRDefault="00BF26FA" w:rsidP="00BF26FA">
      <w:pPr>
        <w:pStyle w:val="1"/>
        <w:spacing w:before="0" w:after="0" w:line="360" w:lineRule="auto"/>
        <w:rPr>
          <w:sz w:val="30"/>
          <w:szCs w:val="30"/>
        </w:rPr>
      </w:pPr>
      <w:bookmarkStart w:id="15" w:name="_Toc499280513"/>
      <w:bookmarkStart w:id="16" w:name="_Toc502061384"/>
      <w:r w:rsidRPr="00F971E6">
        <w:rPr>
          <w:rFonts w:hint="eastAsia"/>
          <w:sz w:val="30"/>
          <w:szCs w:val="30"/>
        </w:rPr>
        <w:t>二</w:t>
      </w:r>
      <w:r w:rsidRPr="00F971E6">
        <w:rPr>
          <w:sz w:val="30"/>
          <w:szCs w:val="30"/>
        </w:rPr>
        <w:t>、</w:t>
      </w:r>
      <w:r w:rsidRPr="00F971E6">
        <w:rPr>
          <w:rFonts w:hint="eastAsia"/>
          <w:sz w:val="30"/>
          <w:szCs w:val="30"/>
        </w:rPr>
        <w:t>交易软件</w:t>
      </w:r>
      <w:r w:rsidRPr="00F971E6">
        <w:rPr>
          <w:sz w:val="30"/>
          <w:szCs w:val="30"/>
        </w:rPr>
        <w:t>登录</w:t>
      </w:r>
      <w:bookmarkEnd w:id="15"/>
      <w:bookmarkEnd w:id="16"/>
    </w:p>
    <w:p w:rsidR="00BF26FA" w:rsidRDefault="00BF26FA" w:rsidP="00BF26FA">
      <w:pPr>
        <w:spacing w:line="360" w:lineRule="auto"/>
        <w:ind w:firstLineChars="200" w:firstLine="420"/>
      </w:pPr>
      <w:r>
        <w:rPr>
          <w:rFonts w:hint="eastAsia"/>
        </w:rPr>
        <w:t>安装好博易云</w:t>
      </w:r>
      <w:r>
        <w:t>交易软件后，可</w:t>
      </w:r>
      <w:r>
        <w:rPr>
          <w:rFonts w:hint="eastAsia"/>
        </w:rPr>
        <w:t>登录</w:t>
      </w:r>
      <w:r>
        <w:t>软件，登录步骤如下：</w:t>
      </w:r>
    </w:p>
    <w:p w:rsidR="00BF26FA" w:rsidRDefault="00BF26FA" w:rsidP="00BF26FA">
      <w:pPr>
        <w:pStyle w:val="2"/>
        <w:spacing w:line="360" w:lineRule="auto"/>
      </w:pPr>
      <w:bookmarkStart w:id="17" w:name="_Toc499280514"/>
      <w:bookmarkStart w:id="18" w:name="_Toc502061385"/>
      <w:r>
        <w:rPr>
          <w:rFonts w:hint="eastAsia"/>
        </w:rPr>
        <w:t>2.1</w:t>
      </w:r>
      <w:r w:rsidRPr="00F900B8">
        <w:rPr>
          <w:rFonts w:hint="eastAsia"/>
        </w:rPr>
        <w:t>行情界面登录</w:t>
      </w:r>
      <w:bookmarkEnd w:id="17"/>
      <w:bookmarkEnd w:id="18"/>
    </w:p>
    <w:p w:rsidR="00BF26FA" w:rsidRDefault="00BF26FA" w:rsidP="00BF26FA">
      <w:pPr>
        <w:spacing w:line="360" w:lineRule="auto"/>
        <w:ind w:firstLineChars="200" w:firstLine="420"/>
      </w:pPr>
      <w:r>
        <w:rPr>
          <w:rFonts w:hint="eastAsia"/>
        </w:rPr>
        <w:t>请使用</w:t>
      </w:r>
      <w:r>
        <w:t>国元期货公司提供的行情账号和行情密码进行登录</w:t>
      </w:r>
    </w:p>
    <w:p w:rsidR="00BF26FA" w:rsidRDefault="00BF26FA" w:rsidP="00BF26FA">
      <w:pPr>
        <w:pStyle w:val="ab"/>
        <w:ind w:left="780" w:firstLineChars="0" w:firstLine="0"/>
        <w:jc w:val="left"/>
      </w:pPr>
      <w:r>
        <w:rPr>
          <w:noProof/>
        </w:rPr>
        <w:drawing>
          <wp:inline distT="0" distB="0" distL="0" distR="0" wp14:anchorId="4E0C6EC3" wp14:editId="4E0218F0">
            <wp:extent cx="5274310" cy="2466975"/>
            <wp:effectExtent l="0" t="0" r="2540" b="9525"/>
            <wp:docPr id="2251" name="图片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spacing w:line="360" w:lineRule="auto"/>
        <w:ind w:firstLineChars="200" w:firstLine="420"/>
        <w:jc w:val="left"/>
      </w:pPr>
      <w:r w:rsidRPr="00F971E6">
        <w:rPr>
          <w:rFonts w:hint="eastAsia"/>
        </w:rPr>
        <w:t>如感觉</w:t>
      </w:r>
      <w:r w:rsidRPr="00F971E6">
        <w:t>登录较慢或者登陆后行情跳动有延迟，可在登录界面中的</w:t>
      </w:r>
      <w:r w:rsidRPr="00F971E6">
        <w:t>“</w:t>
      </w:r>
      <w:r w:rsidRPr="00F971E6">
        <w:rPr>
          <w:rFonts w:hint="eastAsia"/>
        </w:rPr>
        <w:t>配置</w:t>
      </w:r>
      <w:r w:rsidRPr="00F971E6">
        <w:t>”</w:t>
      </w:r>
      <w:r w:rsidRPr="00F971E6">
        <w:rPr>
          <w:rFonts w:hint="eastAsia"/>
        </w:rPr>
        <w:t>进行</w:t>
      </w:r>
      <w:r w:rsidRPr="00F971E6">
        <w:t>站点测速和站点</w:t>
      </w:r>
      <w:r w:rsidRPr="00F971E6">
        <w:rPr>
          <w:rFonts w:hint="eastAsia"/>
        </w:rPr>
        <w:t>选择</w:t>
      </w:r>
      <w:r w:rsidRPr="00F971E6">
        <w:t>。</w:t>
      </w:r>
    </w:p>
    <w:p w:rsidR="00BF26FA" w:rsidRPr="00B6354E" w:rsidRDefault="00BF26FA" w:rsidP="00BF26FA">
      <w:pPr>
        <w:spacing w:line="360" w:lineRule="auto"/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418390D2" wp14:editId="6F5795C3">
            <wp:extent cx="4513580" cy="3209925"/>
            <wp:effectExtent l="0" t="0" r="127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4044" cy="32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tabs>
          <w:tab w:val="left" w:pos="6806"/>
        </w:tabs>
        <w:spacing w:line="360" w:lineRule="auto"/>
      </w:pPr>
      <w:r>
        <w:tab/>
      </w:r>
    </w:p>
    <w:p w:rsidR="00BF26FA" w:rsidRPr="003F072B" w:rsidRDefault="00BF26FA" w:rsidP="00BF26FA">
      <w:pPr>
        <w:pStyle w:val="2"/>
        <w:spacing w:line="360" w:lineRule="auto"/>
      </w:pPr>
      <w:bookmarkStart w:id="19" w:name="_Toc499280515"/>
      <w:bookmarkStart w:id="20" w:name="_Toc502061386"/>
      <w:r>
        <w:rPr>
          <w:rFonts w:hint="eastAsia"/>
        </w:rPr>
        <w:t>2.</w:t>
      </w:r>
      <w:r>
        <w:t>2</w:t>
      </w:r>
      <w:r w:rsidRPr="003F072B">
        <w:t>交易界面登录</w:t>
      </w:r>
      <w:bookmarkEnd w:id="19"/>
      <w:bookmarkEnd w:id="20"/>
    </w:p>
    <w:p w:rsidR="00BF26FA" w:rsidRDefault="00BF26FA" w:rsidP="00BF26FA">
      <w:pPr>
        <w:spacing w:line="360" w:lineRule="auto"/>
        <w:ind w:firstLineChars="200" w:firstLine="420"/>
        <w:jc w:val="left"/>
      </w:pPr>
      <w:r>
        <w:rPr>
          <w:rFonts w:hint="eastAsia"/>
        </w:rPr>
        <w:t>博易云</w:t>
      </w:r>
      <w:r>
        <w:t>交易软件登录交易界面</w:t>
      </w:r>
      <w:r>
        <w:rPr>
          <w:rFonts w:hint="eastAsia"/>
        </w:rPr>
        <w:t>方式如下：</w:t>
      </w:r>
      <w:r>
        <w:t>（</w:t>
      </w:r>
      <w:r>
        <w:rPr>
          <w:rFonts w:hint="eastAsia"/>
        </w:rPr>
        <w:t>此处</w:t>
      </w:r>
      <w:r>
        <w:t>使用交易账号和交易密码）</w:t>
      </w:r>
    </w:p>
    <w:p w:rsidR="00BF26FA" w:rsidRDefault="00BF26FA" w:rsidP="00BF26FA">
      <w:pPr>
        <w:spacing w:line="360" w:lineRule="auto"/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0E195301" wp14:editId="7C91F5E5">
            <wp:extent cx="5645785" cy="34385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Toc457308192"/>
    </w:p>
    <w:p w:rsidR="00BF26FA" w:rsidRDefault="00BF26FA" w:rsidP="00BF26FA">
      <w:pPr>
        <w:spacing w:line="360" w:lineRule="auto"/>
        <w:jc w:val="left"/>
        <w:rPr>
          <w:sz w:val="30"/>
          <w:szCs w:val="30"/>
        </w:rPr>
      </w:pPr>
    </w:p>
    <w:p w:rsidR="00BF26FA" w:rsidRPr="003F072B" w:rsidRDefault="00BF26FA" w:rsidP="00BF26FA">
      <w:pPr>
        <w:spacing w:line="360" w:lineRule="auto"/>
        <w:jc w:val="left"/>
        <w:rPr>
          <w:b/>
          <w:bCs/>
          <w:kern w:val="44"/>
          <w:sz w:val="30"/>
          <w:szCs w:val="30"/>
        </w:rPr>
      </w:pPr>
      <w:r w:rsidRPr="003F072B">
        <w:rPr>
          <w:rFonts w:hint="eastAsia"/>
          <w:b/>
          <w:sz w:val="30"/>
          <w:szCs w:val="30"/>
        </w:rPr>
        <w:lastRenderedPageBreak/>
        <w:t>三、</w:t>
      </w:r>
      <w:r w:rsidRPr="003F072B">
        <w:rPr>
          <w:rFonts w:hint="eastAsia"/>
          <w:b/>
          <w:bCs/>
          <w:kern w:val="44"/>
          <w:sz w:val="30"/>
          <w:szCs w:val="30"/>
        </w:rPr>
        <w:t>界面介绍</w:t>
      </w:r>
      <w:bookmarkEnd w:id="21"/>
    </w:p>
    <w:p w:rsidR="00BF26FA" w:rsidRPr="0071699D" w:rsidRDefault="00BF26FA" w:rsidP="00BF26FA">
      <w:pPr>
        <w:pStyle w:val="2"/>
        <w:tabs>
          <w:tab w:val="left" w:pos="3281"/>
        </w:tabs>
        <w:spacing w:before="0" w:after="0" w:line="360" w:lineRule="auto"/>
        <w:rPr>
          <w:sz w:val="28"/>
          <w:szCs w:val="21"/>
        </w:rPr>
      </w:pPr>
      <w:bookmarkStart w:id="22" w:name="_Toc457308193"/>
      <w:bookmarkStart w:id="23" w:name="_Toc499280516"/>
      <w:bookmarkStart w:id="24" w:name="_Toc502061387"/>
      <w:r>
        <w:rPr>
          <w:rFonts w:hint="eastAsia"/>
          <w:sz w:val="28"/>
          <w:szCs w:val="21"/>
        </w:rPr>
        <w:t>3</w:t>
      </w:r>
      <w:r w:rsidRPr="0071699D">
        <w:rPr>
          <w:rFonts w:hint="eastAsia"/>
          <w:sz w:val="28"/>
          <w:szCs w:val="21"/>
        </w:rPr>
        <w:t>.1</w:t>
      </w:r>
      <w:r>
        <w:rPr>
          <w:sz w:val="28"/>
          <w:szCs w:val="21"/>
        </w:rPr>
        <w:t xml:space="preserve"> </w:t>
      </w:r>
      <w:r>
        <w:rPr>
          <w:rFonts w:hint="eastAsia"/>
          <w:sz w:val="28"/>
          <w:szCs w:val="21"/>
        </w:rPr>
        <w:t>系统界面介绍</w:t>
      </w:r>
      <w:bookmarkEnd w:id="22"/>
      <w:bookmarkEnd w:id="23"/>
      <w:bookmarkEnd w:id="24"/>
      <w:r>
        <w:rPr>
          <w:sz w:val="28"/>
          <w:szCs w:val="21"/>
        </w:rPr>
        <w:tab/>
      </w:r>
    </w:p>
    <w:p w:rsidR="00BF26FA" w:rsidRDefault="00BF26FA" w:rsidP="00BF26FA">
      <w:pPr>
        <w:framePr w:wrap="notBeside" w:hAnchor="text" w:xAlign="center"/>
        <w:spacing w:line="360" w:lineRule="auto"/>
        <w:jc w:val="center"/>
      </w:pPr>
      <w:r>
        <w:rPr>
          <w:noProof/>
        </w:rPr>
        <w:drawing>
          <wp:inline distT="0" distB="0" distL="0" distR="0" wp14:anchorId="06935CAA" wp14:editId="5E568CA5">
            <wp:extent cx="5274310" cy="3076575"/>
            <wp:effectExtent l="0" t="0" r="2540" b="9525"/>
            <wp:docPr id="2107" name="图片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3-1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pStyle w:val="ab"/>
        <w:numPr>
          <w:ilvl w:val="0"/>
          <w:numId w:val="38"/>
        </w:numPr>
        <w:ind w:firstLineChars="0"/>
        <w:jc w:val="left"/>
      </w:pPr>
      <w:r>
        <w:rPr>
          <w:rFonts w:hint="eastAsia"/>
        </w:rPr>
        <w:t>菜单栏由左向右依次为：系统、页面、板块、新闻、特色功能、澎博专栏（客户定制版面为</w:t>
      </w:r>
      <w:r>
        <w:rPr>
          <w:rFonts w:hint="eastAsia"/>
        </w:rPr>
        <w:t>XX</w:t>
      </w:r>
      <w:r>
        <w:rPr>
          <w:rFonts w:hint="eastAsia"/>
        </w:rPr>
        <w:t>期货专栏）、交易、工具及帮助。右端还有</w:t>
      </w:r>
      <w:r w:rsidRPr="008C1F2E">
        <w:rPr>
          <w:rFonts w:asciiTheme="minorEastAsia" w:hAnsiTheme="minorEastAsia" w:hint="eastAsia"/>
          <w:szCs w:val="24"/>
        </w:rPr>
        <w:t>“交易”和</w:t>
      </w:r>
      <w:r w:rsidRPr="008C1F2E">
        <w:rPr>
          <w:rFonts w:asciiTheme="minorEastAsia" w:hAnsiTheme="minorEastAsia"/>
          <w:szCs w:val="24"/>
        </w:rPr>
        <w:t>“</w:t>
      </w:r>
      <w:r>
        <w:rPr>
          <w:rFonts w:asciiTheme="minorEastAsia" w:hAnsiTheme="minorEastAsia" w:hint="eastAsia"/>
          <w:szCs w:val="24"/>
        </w:rPr>
        <w:t>论坛</w:t>
      </w:r>
      <w:r w:rsidRPr="008C1F2E">
        <w:rPr>
          <w:rFonts w:asciiTheme="minorEastAsia" w:hAnsiTheme="minorEastAsia"/>
          <w:szCs w:val="24"/>
        </w:rPr>
        <w:t>”</w:t>
      </w:r>
      <w:r w:rsidRPr="008C1F2E">
        <w:rPr>
          <w:rFonts w:asciiTheme="minorEastAsia" w:hAnsiTheme="minorEastAsia" w:hint="eastAsia"/>
          <w:szCs w:val="24"/>
        </w:rPr>
        <w:t>两个按钮，点击“交易”</w:t>
      </w:r>
      <w:r w:rsidRPr="008C1F2E">
        <w:rPr>
          <w:rFonts w:asciiTheme="minorEastAsia" w:hAnsiTheme="minorEastAsia"/>
          <w:szCs w:val="24"/>
        </w:rPr>
        <w:t>后可</w:t>
      </w:r>
      <w:r w:rsidRPr="008C1F2E">
        <w:rPr>
          <w:rFonts w:asciiTheme="minorEastAsia" w:hAnsiTheme="minorEastAsia" w:hint="eastAsia"/>
          <w:szCs w:val="24"/>
        </w:rPr>
        <w:t>打开闪电手</w:t>
      </w:r>
      <w:r w:rsidRPr="008C1F2E">
        <w:rPr>
          <w:rFonts w:asciiTheme="minorEastAsia" w:hAnsiTheme="minorEastAsia"/>
          <w:szCs w:val="24"/>
        </w:rPr>
        <w:t>登陆界面，</w:t>
      </w:r>
      <w:r w:rsidRPr="008C1F2E">
        <w:rPr>
          <w:rFonts w:asciiTheme="minorEastAsia" w:hAnsiTheme="minorEastAsia" w:hint="eastAsia"/>
          <w:szCs w:val="24"/>
        </w:rPr>
        <w:t>点击</w:t>
      </w:r>
      <w:r w:rsidRPr="008C1F2E">
        <w:rPr>
          <w:rFonts w:asciiTheme="minorEastAsia" w:hAnsiTheme="minorEastAsia"/>
          <w:szCs w:val="24"/>
        </w:rPr>
        <w:t>“</w:t>
      </w:r>
      <w:r>
        <w:rPr>
          <w:rFonts w:asciiTheme="minorEastAsia" w:hAnsiTheme="minorEastAsia" w:hint="eastAsia"/>
          <w:szCs w:val="24"/>
        </w:rPr>
        <w:t>论坛</w:t>
      </w:r>
      <w:r w:rsidRPr="008C1F2E">
        <w:rPr>
          <w:rFonts w:asciiTheme="minorEastAsia" w:hAnsiTheme="minorEastAsia"/>
          <w:szCs w:val="24"/>
        </w:rPr>
        <w:t>”</w:t>
      </w:r>
      <w:r w:rsidRPr="008C1F2E">
        <w:rPr>
          <w:rFonts w:asciiTheme="minorEastAsia" w:hAnsiTheme="minorEastAsia" w:hint="eastAsia"/>
          <w:szCs w:val="24"/>
        </w:rPr>
        <w:t>可</w:t>
      </w:r>
      <w:r>
        <w:rPr>
          <w:rFonts w:asciiTheme="minorEastAsia" w:hAnsiTheme="minorEastAsia" w:hint="eastAsia"/>
          <w:szCs w:val="24"/>
        </w:rPr>
        <w:t>使用默认浏览器</w:t>
      </w:r>
      <w:r>
        <w:rPr>
          <w:rFonts w:asciiTheme="minorEastAsia" w:hAnsiTheme="minorEastAsia"/>
          <w:szCs w:val="24"/>
        </w:rPr>
        <w:t>打开</w:t>
      </w:r>
      <w:r>
        <w:rPr>
          <w:rFonts w:asciiTheme="minorEastAsia" w:hAnsiTheme="minorEastAsia" w:hint="eastAsia"/>
          <w:szCs w:val="24"/>
        </w:rPr>
        <w:t>“澎博财经产品</w:t>
      </w:r>
      <w:r>
        <w:rPr>
          <w:rFonts w:asciiTheme="minorEastAsia" w:hAnsiTheme="minorEastAsia"/>
          <w:szCs w:val="24"/>
        </w:rPr>
        <w:t>问答平台</w:t>
      </w:r>
      <w:r>
        <w:rPr>
          <w:rFonts w:asciiTheme="minorEastAsia" w:hAnsiTheme="minorEastAsia" w:hint="eastAsia"/>
          <w:szCs w:val="24"/>
        </w:rPr>
        <w:t>”。</w:t>
      </w:r>
    </w:p>
    <w:p w:rsidR="00BF26FA" w:rsidRDefault="00BF26FA" w:rsidP="00BF26FA">
      <w:pPr>
        <w:pStyle w:val="ab"/>
        <w:numPr>
          <w:ilvl w:val="0"/>
          <w:numId w:val="38"/>
        </w:numPr>
        <w:ind w:firstLineChars="0"/>
        <w:jc w:val="left"/>
      </w:pPr>
      <w:r>
        <w:rPr>
          <w:rFonts w:hint="eastAsia"/>
        </w:rPr>
        <w:t>工具栏由左向右依次为：</w:t>
      </w:r>
      <w:r>
        <w:rPr>
          <w:rFonts w:hint="eastAsia"/>
          <w:noProof/>
        </w:rPr>
        <w:drawing>
          <wp:inline distT="0" distB="0" distL="0" distR="0" wp14:anchorId="395E7A32" wp14:editId="7882AB59">
            <wp:extent cx="152400" cy="161925"/>
            <wp:effectExtent l="0" t="0" r="0" b="9525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后退（同</w:t>
      </w:r>
      <w:r>
        <w:rPr>
          <w:rFonts w:hint="eastAsia"/>
        </w:rPr>
        <w:t>ESC</w:t>
      </w:r>
      <w:r>
        <w:rPr>
          <w:rFonts w:hint="eastAsia"/>
        </w:rPr>
        <w:t>）、</w:t>
      </w:r>
      <w:r>
        <w:rPr>
          <w:rFonts w:hint="eastAsia"/>
          <w:noProof/>
        </w:rPr>
        <w:drawing>
          <wp:inline distT="0" distB="0" distL="0" distR="0" wp14:anchorId="47F477B5" wp14:editId="08A136B2">
            <wp:extent cx="152400" cy="161925"/>
            <wp:effectExtent l="0" t="0" r="0" b="9525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起始页、</w:t>
      </w:r>
      <w:r>
        <w:rPr>
          <w:rFonts w:hint="eastAsia"/>
          <w:noProof/>
        </w:rPr>
        <w:drawing>
          <wp:inline distT="0" distB="0" distL="0" distR="0" wp14:anchorId="2BBBF945" wp14:editId="6556A527">
            <wp:extent cx="152400" cy="161925"/>
            <wp:effectExtent l="0" t="0" r="0" b="9525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新闻（同</w:t>
      </w:r>
      <w:r>
        <w:rPr>
          <w:rFonts w:hint="eastAsia"/>
        </w:rPr>
        <w:t>F9</w:t>
      </w:r>
      <w:r>
        <w:rPr>
          <w:rFonts w:hint="eastAsia"/>
        </w:rPr>
        <w:t>）、</w:t>
      </w:r>
      <w:r>
        <w:rPr>
          <w:rFonts w:hint="eastAsia"/>
          <w:noProof/>
        </w:rPr>
        <w:drawing>
          <wp:inline distT="0" distB="0" distL="0" distR="0" wp14:anchorId="480AC83F" wp14:editId="60B0F51F">
            <wp:extent cx="152400" cy="161925"/>
            <wp:effectExtent l="0" t="0" r="0" b="9525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背景资料（同</w:t>
      </w:r>
      <w:r>
        <w:rPr>
          <w:rFonts w:hint="eastAsia"/>
        </w:rPr>
        <w:t>F10</w:t>
      </w:r>
      <w:r>
        <w:rPr>
          <w:rFonts w:hint="eastAsia"/>
        </w:rPr>
        <w:t>）、</w:t>
      </w:r>
      <w:r>
        <w:rPr>
          <w:rFonts w:hint="eastAsia"/>
          <w:noProof/>
        </w:rPr>
        <w:drawing>
          <wp:inline distT="0" distB="0" distL="0" distR="0" wp14:anchorId="7FB8971A" wp14:editId="6789AF69">
            <wp:extent cx="152400" cy="161925"/>
            <wp:effectExtent l="0" t="0" r="0" b="9525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数据刷新、</w:t>
      </w:r>
      <w:r>
        <w:rPr>
          <w:rFonts w:hint="eastAsia"/>
          <w:noProof/>
        </w:rPr>
        <w:drawing>
          <wp:inline distT="0" distB="0" distL="0" distR="0" wp14:anchorId="281B4FCC" wp14:editId="3AD11A3B">
            <wp:extent cx="152400" cy="161925"/>
            <wp:effectExtent l="0" t="0" r="0" b="952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放大、</w:t>
      </w:r>
      <w:r>
        <w:rPr>
          <w:rFonts w:hint="eastAsia"/>
          <w:noProof/>
        </w:rPr>
        <w:drawing>
          <wp:inline distT="0" distB="0" distL="0" distR="0" wp14:anchorId="02E80A1A" wp14:editId="1AD8318F">
            <wp:extent cx="152400" cy="161925"/>
            <wp:effectExtent l="0" t="0" r="0" b="9525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缩小（</w:t>
      </w:r>
      <w:r>
        <w:rPr>
          <w:rFonts w:hint="eastAsia"/>
        </w:rPr>
        <w:t>K</w:t>
      </w:r>
      <w:r>
        <w:rPr>
          <w:rFonts w:hint="eastAsia"/>
        </w:rPr>
        <w:t>线状态放大缩小，分时图状态历史回忆）、</w:t>
      </w:r>
      <w:r>
        <w:rPr>
          <w:rFonts w:hint="eastAsia"/>
          <w:noProof/>
        </w:rPr>
        <w:drawing>
          <wp:inline distT="0" distB="0" distL="0" distR="0" wp14:anchorId="72F1F192" wp14:editId="46CD6ED7">
            <wp:extent cx="152400" cy="161925"/>
            <wp:effectExtent l="0" t="0" r="0" b="9525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显示风格（在黑色背景和白色</w:t>
      </w:r>
      <w:r>
        <w:t>背景</w:t>
      </w:r>
      <w:r>
        <w:rPr>
          <w:rFonts w:hint="eastAsia"/>
        </w:rPr>
        <w:t>之间切换）、</w:t>
      </w:r>
      <w:r>
        <w:rPr>
          <w:rFonts w:hint="eastAsia"/>
          <w:noProof/>
        </w:rPr>
        <w:drawing>
          <wp:inline distT="0" distB="0" distL="0" distR="0" wp14:anchorId="5222113C" wp14:editId="7FFC108C">
            <wp:extent cx="152400" cy="161925"/>
            <wp:effectExtent l="0" t="0" r="0" b="9525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画线工具（同</w:t>
      </w:r>
      <w:r>
        <w:rPr>
          <w:rFonts w:hint="eastAsia"/>
        </w:rPr>
        <w:t>Alt+F12</w:t>
      </w:r>
      <w:r>
        <w:rPr>
          <w:rFonts w:hint="eastAsia"/>
        </w:rPr>
        <w:t>）、</w:t>
      </w:r>
      <w:r>
        <w:rPr>
          <w:rFonts w:hint="eastAsia"/>
          <w:noProof/>
        </w:rPr>
        <w:drawing>
          <wp:inline distT="0" distB="0" distL="0" distR="0" wp14:anchorId="0413BE54" wp14:editId="04794C8C">
            <wp:extent cx="152400" cy="161925"/>
            <wp:effectExtent l="0" t="0" r="0" b="9525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预警设置、</w:t>
      </w:r>
      <w:r>
        <w:rPr>
          <w:noProof/>
        </w:rPr>
        <w:drawing>
          <wp:inline distT="0" distB="0" distL="0" distR="0" wp14:anchorId="3C7A5AE5" wp14:editId="3CFDDA55">
            <wp:extent cx="200025" cy="200025"/>
            <wp:effectExtent l="0" t="0" r="9525" b="9525"/>
            <wp:docPr id="2051" name="图片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期权</w:t>
      </w:r>
      <w:r>
        <w:t>筛选器、</w:t>
      </w:r>
      <w:r>
        <w:rPr>
          <w:rFonts w:hint="eastAsia"/>
          <w:noProof/>
        </w:rPr>
        <w:drawing>
          <wp:inline distT="0" distB="0" distL="0" distR="0" wp14:anchorId="71ADD23B" wp14:editId="34671C18">
            <wp:extent cx="152400" cy="161925"/>
            <wp:effectExtent l="0" t="0" r="0" b="9525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3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报价（回到当前查看品种所属板块报价界面）、</w:t>
      </w:r>
      <w:r>
        <w:rPr>
          <w:rFonts w:hint="eastAsia"/>
          <w:noProof/>
        </w:rPr>
        <w:drawing>
          <wp:inline distT="0" distB="0" distL="0" distR="0" wp14:anchorId="72AD8587" wp14:editId="05E890D2">
            <wp:extent cx="152400" cy="161925"/>
            <wp:effectExtent l="0" t="0" r="0" b="9525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0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走势图（所选品种分时图）、</w:t>
      </w:r>
      <w:r>
        <w:rPr>
          <w:rFonts w:hint="eastAsia"/>
          <w:noProof/>
        </w:rPr>
        <w:drawing>
          <wp:inline distT="0" distB="0" distL="0" distR="0" wp14:anchorId="460876AB" wp14:editId="4DBD68AB">
            <wp:extent cx="152400" cy="161925"/>
            <wp:effectExtent l="0" t="0" r="0" b="9525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2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闪电图（分笔成交线图）、</w:t>
      </w:r>
      <w:r>
        <w:rPr>
          <w:rFonts w:hint="eastAsia"/>
          <w:noProof/>
        </w:rPr>
        <w:drawing>
          <wp:inline distT="0" distB="0" distL="0" distR="0" wp14:anchorId="76654D32" wp14:editId="274F78A4">
            <wp:extent cx="152400" cy="161925"/>
            <wp:effectExtent l="0" t="0" r="0" b="9525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1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日（</w:t>
      </w:r>
      <w:r>
        <w:rPr>
          <w:rFonts w:hint="eastAsia"/>
        </w:rPr>
        <w:t>K</w:t>
      </w:r>
      <w:r>
        <w:rPr>
          <w:rFonts w:hint="eastAsia"/>
        </w:rPr>
        <w:t>线）、</w:t>
      </w:r>
      <w:r>
        <w:rPr>
          <w:rFonts w:hint="eastAsia"/>
          <w:noProof/>
        </w:rPr>
        <w:drawing>
          <wp:inline distT="0" distB="0" distL="0" distR="0" wp14:anchorId="2ED400A0" wp14:editId="1628B3D3">
            <wp:extent cx="152400" cy="161925"/>
            <wp:effectExtent l="0" t="0" r="0" b="9525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1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周、</w:t>
      </w:r>
      <w:r>
        <w:rPr>
          <w:rFonts w:hint="eastAsia"/>
          <w:noProof/>
        </w:rPr>
        <w:drawing>
          <wp:inline distT="0" distB="0" distL="0" distR="0" wp14:anchorId="328753E2" wp14:editId="0CA9E1B7">
            <wp:extent cx="152400" cy="161925"/>
            <wp:effectExtent l="0" t="0" r="0" b="9525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1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月、</w:t>
      </w:r>
      <w:r>
        <w:rPr>
          <w:rFonts w:hint="eastAsia"/>
          <w:noProof/>
        </w:rPr>
        <w:drawing>
          <wp:inline distT="0" distB="0" distL="0" distR="0" wp14:anchorId="6C44F06F" wp14:editId="2BC8D30D">
            <wp:extent cx="152400" cy="161925"/>
            <wp:effectExtent l="0" t="0" r="0" b="9525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1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季、</w:t>
      </w:r>
      <w:r>
        <w:rPr>
          <w:rFonts w:hint="eastAsia"/>
          <w:noProof/>
        </w:rPr>
        <w:drawing>
          <wp:inline distT="0" distB="0" distL="0" distR="0" wp14:anchorId="525575F5" wp14:editId="339B28D9">
            <wp:extent cx="152400" cy="161925"/>
            <wp:effectExtent l="0" t="0" r="0" b="9525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1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X</w:t>
      </w:r>
      <w:r>
        <w:rPr>
          <w:rFonts w:hint="eastAsia"/>
        </w:rPr>
        <w:t>（任意天）、</w:t>
      </w:r>
      <w:r>
        <w:rPr>
          <w:rFonts w:hint="eastAsia"/>
          <w:noProof/>
        </w:rPr>
        <w:drawing>
          <wp:inline distT="0" distB="0" distL="0" distR="0" wp14:anchorId="627AD570" wp14:editId="1D5B03E7">
            <wp:extent cx="152400" cy="161925"/>
            <wp:effectExtent l="0" t="0" r="0" b="9525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2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1</w:t>
      </w:r>
      <w:r>
        <w:rPr>
          <w:rFonts w:hint="eastAsia"/>
        </w:rPr>
        <w:t>（分钟）、</w:t>
      </w:r>
      <w:r>
        <w:rPr>
          <w:rFonts w:hint="eastAsia"/>
          <w:noProof/>
        </w:rPr>
        <w:drawing>
          <wp:inline distT="0" distB="0" distL="0" distR="0" wp14:anchorId="47B18311" wp14:editId="7FFE0E52">
            <wp:extent cx="152400" cy="161925"/>
            <wp:effectExtent l="0" t="0" r="0" b="952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2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  <w:noProof/>
        </w:rPr>
        <w:drawing>
          <wp:inline distT="0" distB="0" distL="0" distR="0" wp14:anchorId="50785640" wp14:editId="3391B5D5">
            <wp:extent cx="152400" cy="161925"/>
            <wp:effectExtent l="0" t="0" r="0" b="9525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2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  <w:noProof/>
        </w:rPr>
        <w:drawing>
          <wp:inline distT="0" distB="0" distL="0" distR="0" wp14:anchorId="77F98B63" wp14:editId="3B653B18">
            <wp:extent cx="152400" cy="161925"/>
            <wp:effectExtent l="0" t="0" r="0" b="9525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2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15</w:t>
      </w:r>
      <w:r>
        <w:rPr>
          <w:rFonts w:hint="eastAsia"/>
        </w:rPr>
        <w:t>、</w:t>
      </w:r>
      <w:r>
        <w:rPr>
          <w:rFonts w:hint="eastAsia"/>
          <w:noProof/>
        </w:rPr>
        <w:drawing>
          <wp:inline distT="0" distB="0" distL="0" distR="0" wp14:anchorId="3598D160" wp14:editId="42A5188E">
            <wp:extent cx="152400" cy="161925"/>
            <wp:effectExtent l="0" t="0" r="0" b="9525"/>
            <wp:docPr id="1984" name="图片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2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30</w:t>
      </w:r>
      <w:r>
        <w:rPr>
          <w:rFonts w:hint="eastAsia"/>
        </w:rPr>
        <w:t>、</w:t>
      </w:r>
      <w:r>
        <w:rPr>
          <w:rFonts w:hint="eastAsia"/>
          <w:noProof/>
        </w:rPr>
        <w:drawing>
          <wp:inline distT="0" distB="0" distL="0" distR="0" wp14:anchorId="52ABE0C4" wp14:editId="26DAAF99">
            <wp:extent cx="152400" cy="161925"/>
            <wp:effectExtent l="0" t="0" r="0" b="9525"/>
            <wp:docPr id="1985" name="图片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2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60</w:t>
      </w:r>
      <w:r>
        <w:rPr>
          <w:rFonts w:hint="eastAsia"/>
        </w:rPr>
        <w:t>、</w:t>
      </w:r>
      <w:r>
        <w:rPr>
          <w:rFonts w:hint="eastAsia"/>
          <w:noProof/>
        </w:rPr>
        <w:drawing>
          <wp:inline distT="0" distB="0" distL="0" distR="0" wp14:anchorId="2E8F45BE" wp14:editId="4973569A">
            <wp:extent cx="152400" cy="161925"/>
            <wp:effectExtent l="0" t="0" r="0" b="9525"/>
            <wp:docPr id="1986" name="图片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2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2hr</w:t>
      </w:r>
      <w:r>
        <w:rPr>
          <w:rFonts w:hint="eastAsia"/>
        </w:rPr>
        <w:t>（小时）、</w:t>
      </w:r>
      <w:r>
        <w:rPr>
          <w:rFonts w:hint="eastAsia"/>
          <w:noProof/>
        </w:rPr>
        <w:drawing>
          <wp:inline distT="0" distB="0" distL="0" distR="0" wp14:anchorId="68CE1DD8" wp14:editId="465BE7BF">
            <wp:extent cx="152400" cy="161925"/>
            <wp:effectExtent l="0" t="0" r="0" b="9525"/>
            <wp:docPr id="1987" name="图片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2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4hr</w:t>
      </w:r>
      <w:r>
        <w:rPr>
          <w:rFonts w:hint="eastAsia"/>
        </w:rPr>
        <w:t>、</w:t>
      </w:r>
      <w:r>
        <w:rPr>
          <w:rFonts w:hint="eastAsia"/>
          <w:noProof/>
        </w:rPr>
        <w:drawing>
          <wp:inline distT="0" distB="0" distL="0" distR="0" wp14:anchorId="4ED66307" wp14:editId="11A1D8D1">
            <wp:extent cx="152400" cy="161925"/>
            <wp:effectExtent l="0" t="0" r="0" b="9525"/>
            <wp:docPr id="1988" name="图片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bar2_2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Y</w:t>
      </w:r>
      <w:r>
        <w:rPr>
          <w:rFonts w:hint="eastAsia"/>
        </w:rPr>
        <w:t>（任意分钟）。</w:t>
      </w:r>
    </w:p>
    <w:p w:rsidR="00BF26FA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25" w:name="_Toc457308194"/>
      <w:bookmarkStart w:id="26" w:name="_Toc499280517"/>
      <w:bookmarkStart w:id="27" w:name="_Toc502061388"/>
      <w:r>
        <w:rPr>
          <w:rFonts w:hint="eastAsia"/>
          <w:sz w:val="28"/>
          <w:szCs w:val="21"/>
        </w:rPr>
        <w:t>3.2</w:t>
      </w:r>
      <w:r>
        <w:rPr>
          <w:sz w:val="28"/>
          <w:szCs w:val="21"/>
        </w:rPr>
        <w:t xml:space="preserve"> </w:t>
      </w:r>
      <w:r>
        <w:rPr>
          <w:rFonts w:hint="eastAsia"/>
          <w:sz w:val="28"/>
          <w:szCs w:val="21"/>
        </w:rPr>
        <w:t>闪电图</w:t>
      </w:r>
      <w:bookmarkEnd w:id="25"/>
      <w:bookmarkEnd w:id="26"/>
      <w:bookmarkEnd w:id="27"/>
    </w:p>
    <w:p w:rsidR="00BF26FA" w:rsidRDefault="00BF26FA" w:rsidP="00BF26FA">
      <w:pPr>
        <w:spacing w:line="360" w:lineRule="auto"/>
        <w:ind w:firstLineChars="50" w:firstLine="105"/>
        <w:jc w:val="left"/>
      </w:pPr>
      <w:r w:rsidRPr="00B527CE">
        <w:rPr>
          <w:rFonts w:hint="eastAsia"/>
        </w:rPr>
        <w:t>白线</w:t>
      </w:r>
      <w:r>
        <w:t>画法：</w:t>
      </w:r>
      <w:r w:rsidRPr="00B527CE">
        <w:rPr>
          <w:rFonts w:hint="eastAsia"/>
        </w:rPr>
        <w:t>右侧信息窗口每</w:t>
      </w:r>
      <w:r>
        <w:rPr>
          <w:rFonts w:hint="eastAsia"/>
        </w:rPr>
        <w:t>更新一笔成交</w:t>
      </w:r>
      <w:r w:rsidRPr="00B527CE">
        <w:rPr>
          <w:rFonts w:hint="eastAsia"/>
        </w:rPr>
        <w:t>价</w:t>
      </w:r>
      <w:r>
        <w:t>就画一个点，这些点</w:t>
      </w:r>
      <w:r>
        <w:rPr>
          <w:rFonts w:hint="eastAsia"/>
        </w:rPr>
        <w:t>的</w:t>
      </w:r>
      <w:r>
        <w:t>连</w:t>
      </w:r>
      <w:r>
        <w:rPr>
          <w:rFonts w:hint="eastAsia"/>
        </w:rPr>
        <w:t>线组成</w:t>
      </w:r>
      <w:r>
        <w:t>白</w:t>
      </w:r>
      <w:r>
        <w:rPr>
          <w:rFonts w:hint="eastAsia"/>
        </w:rPr>
        <w:t>线</w:t>
      </w:r>
      <w:r w:rsidRPr="00B527CE">
        <w:rPr>
          <w:rFonts w:hint="eastAsia"/>
        </w:rPr>
        <w:t>。</w:t>
      </w:r>
    </w:p>
    <w:p w:rsidR="00BF26FA" w:rsidRPr="000D709A" w:rsidRDefault="00BF26FA" w:rsidP="00BF26FA">
      <w:pPr>
        <w:spacing w:line="360" w:lineRule="auto"/>
        <w:ind w:firstLineChars="50" w:firstLine="105"/>
        <w:jc w:val="left"/>
      </w:pPr>
      <w:r w:rsidRPr="00B527CE">
        <w:rPr>
          <w:rFonts w:hint="eastAsia"/>
        </w:rPr>
        <w:t>黄线</w:t>
      </w:r>
      <w:r>
        <w:rPr>
          <w:rFonts w:hint="eastAsia"/>
        </w:rPr>
        <w:t>画法</w:t>
      </w:r>
      <w:r>
        <w:t>：从</w:t>
      </w:r>
      <w:r>
        <w:rPr>
          <w:rFonts w:hint="eastAsia"/>
        </w:rPr>
        <w:t>当日</w:t>
      </w:r>
      <w:r>
        <w:t>开盘至</w:t>
      </w:r>
      <w:r>
        <w:rPr>
          <w:rFonts w:hint="eastAsia"/>
        </w:rPr>
        <w:t>该笔</w:t>
      </w:r>
      <w:r>
        <w:t>成交价更新时</w:t>
      </w:r>
      <w:r>
        <w:rPr>
          <w:rFonts w:hint="eastAsia"/>
        </w:rPr>
        <w:t>的</w:t>
      </w:r>
      <w:r>
        <w:t>当日所有交易的加权平均</w:t>
      </w:r>
      <w:r>
        <w:rPr>
          <w:rFonts w:hint="eastAsia"/>
        </w:rPr>
        <w:t>值的</w:t>
      </w:r>
      <w:r>
        <w:t>连线</w:t>
      </w:r>
      <w:r w:rsidRPr="00B527CE">
        <w:rPr>
          <w:rFonts w:hint="eastAsia"/>
        </w:rPr>
        <w:t>。</w:t>
      </w:r>
    </w:p>
    <w:p w:rsidR="00BF26FA" w:rsidRDefault="00BF26FA" w:rsidP="00BF26FA">
      <w:pPr>
        <w:framePr w:wrap="notBeside" w:hAnchor="text" w:xAlign="center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907722A" wp14:editId="7DB37D7C">
            <wp:extent cx="5580380" cy="3238500"/>
            <wp:effectExtent l="0" t="0" r="1270" b="0"/>
            <wp:docPr id="2127" name="图片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3-2-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28" w:name="_Toc457308195"/>
      <w:bookmarkStart w:id="29" w:name="_Toc499280518"/>
      <w:bookmarkStart w:id="30" w:name="_Toc502061389"/>
      <w:r>
        <w:rPr>
          <w:rFonts w:hint="eastAsia"/>
          <w:sz w:val="28"/>
          <w:szCs w:val="21"/>
        </w:rPr>
        <w:t>3.3</w:t>
      </w:r>
      <w:r>
        <w:rPr>
          <w:sz w:val="28"/>
          <w:szCs w:val="21"/>
        </w:rPr>
        <w:t xml:space="preserve"> </w:t>
      </w:r>
      <w:r>
        <w:rPr>
          <w:rFonts w:hint="eastAsia"/>
          <w:sz w:val="28"/>
          <w:szCs w:val="21"/>
        </w:rPr>
        <w:t>分时走势图</w:t>
      </w:r>
      <w:bookmarkEnd w:id="28"/>
      <w:bookmarkEnd w:id="29"/>
      <w:bookmarkEnd w:id="30"/>
    </w:p>
    <w:p w:rsidR="00BF26FA" w:rsidRDefault="00BF26FA" w:rsidP="00BF26FA">
      <w:pPr>
        <w:pStyle w:val="a8"/>
        <w:widowControl w:val="0"/>
        <w:spacing w:before="0" w:beforeAutospacing="0" w:after="0" w:afterAutospacing="0" w:line="360" w:lineRule="auto"/>
        <w:ind w:firstLineChars="50" w:firstLine="105"/>
        <w:rPr>
          <w:sz w:val="21"/>
          <w:szCs w:val="21"/>
        </w:rPr>
      </w:pPr>
      <w:r>
        <w:rPr>
          <w:rFonts w:hint="eastAsia"/>
          <w:sz w:val="21"/>
          <w:szCs w:val="21"/>
        </w:rPr>
        <w:t>白线</w:t>
      </w:r>
      <w:r>
        <w:rPr>
          <w:sz w:val="21"/>
          <w:szCs w:val="21"/>
        </w:rPr>
        <w:t>画法：</w:t>
      </w:r>
      <w:r w:rsidRPr="00B527CE">
        <w:rPr>
          <w:rFonts w:hint="eastAsia"/>
          <w:sz w:val="21"/>
          <w:szCs w:val="21"/>
        </w:rPr>
        <w:t>每分钟最后一笔成交价</w:t>
      </w:r>
      <w:r>
        <w:rPr>
          <w:rFonts w:hint="eastAsia"/>
          <w:sz w:val="21"/>
          <w:szCs w:val="21"/>
        </w:rPr>
        <w:t>的</w:t>
      </w:r>
      <w:r>
        <w:rPr>
          <w:sz w:val="21"/>
          <w:szCs w:val="21"/>
        </w:rPr>
        <w:t>连线</w:t>
      </w:r>
      <w:r w:rsidRPr="00B527CE">
        <w:rPr>
          <w:rFonts w:hint="eastAsia"/>
          <w:sz w:val="21"/>
          <w:szCs w:val="21"/>
        </w:rPr>
        <w:t>。</w:t>
      </w:r>
    </w:p>
    <w:p w:rsidR="00BF26FA" w:rsidRDefault="00BF26FA" w:rsidP="00BF26FA">
      <w:pPr>
        <w:pStyle w:val="a8"/>
        <w:widowControl w:val="0"/>
        <w:spacing w:before="0" w:beforeAutospacing="0" w:after="0" w:afterAutospacing="0" w:line="360" w:lineRule="auto"/>
        <w:ind w:leftChars="50" w:left="630" w:hangingChars="250" w:hanging="525"/>
        <w:rPr>
          <w:sz w:val="21"/>
          <w:szCs w:val="21"/>
        </w:rPr>
      </w:pPr>
      <w:r>
        <w:rPr>
          <w:rFonts w:hint="eastAsia"/>
          <w:sz w:val="21"/>
          <w:szCs w:val="21"/>
        </w:rPr>
        <w:t>黄线</w:t>
      </w:r>
      <w:r>
        <w:rPr>
          <w:sz w:val="21"/>
          <w:szCs w:val="21"/>
        </w:rPr>
        <w:t>画法：</w:t>
      </w:r>
      <w:r>
        <w:rPr>
          <w:rFonts w:hint="eastAsia"/>
          <w:sz w:val="21"/>
          <w:szCs w:val="21"/>
        </w:rPr>
        <w:t>期货品种</w:t>
      </w:r>
      <w:r w:rsidRPr="00B527CE">
        <w:rPr>
          <w:rFonts w:hint="eastAsia"/>
          <w:sz w:val="21"/>
          <w:szCs w:val="21"/>
        </w:rPr>
        <w:t>分时走势图中黄线为均价线</w:t>
      </w:r>
      <w:r>
        <w:rPr>
          <w:rFonts w:hint="eastAsia"/>
          <w:sz w:val="21"/>
          <w:szCs w:val="21"/>
        </w:rPr>
        <w:t>，</w:t>
      </w:r>
      <w:r>
        <w:rPr>
          <w:sz w:val="21"/>
          <w:szCs w:val="21"/>
        </w:rPr>
        <w:t>即当日开盘至这一分钟加权平均价的连线</w:t>
      </w:r>
      <w:r w:rsidRPr="00B527CE">
        <w:rPr>
          <w:rFonts w:hint="eastAsia"/>
          <w:sz w:val="21"/>
          <w:szCs w:val="21"/>
        </w:rPr>
        <w:t>。</w:t>
      </w:r>
    </w:p>
    <w:p w:rsidR="00BF26FA" w:rsidRPr="000D709A" w:rsidRDefault="00BF26FA" w:rsidP="00BF26FA">
      <w:pPr>
        <w:pStyle w:val="a8"/>
        <w:widowControl w:val="0"/>
        <w:spacing w:before="0" w:beforeAutospacing="0" w:after="0" w:afterAutospacing="0" w:line="360" w:lineRule="auto"/>
        <w:ind w:firstLineChars="50" w:firstLine="105"/>
        <w:rPr>
          <w:sz w:val="21"/>
          <w:szCs w:val="21"/>
        </w:rPr>
      </w:pPr>
      <w:r>
        <w:rPr>
          <w:rFonts w:hint="eastAsia"/>
          <w:sz w:val="21"/>
          <w:szCs w:val="21"/>
        </w:rPr>
        <w:t>交割估价线：对于</w:t>
      </w:r>
      <w:r w:rsidRPr="00BB7228">
        <w:rPr>
          <w:rFonts w:hint="eastAsia"/>
          <w:sz w:val="21"/>
          <w:szCs w:val="21"/>
        </w:rPr>
        <w:t>IF品种，在当月合约</w:t>
      </w:r>
      <w:r>
        <w:rPr>
          <w:rFonts w:hint="eastAsia"/>
          <w:sz w:val="21"/>
          <w:szCs w:val="21"/>
        </w:rPr>
        <w:t>交割</w:t>
      </w:r>
      <w:r>
        <w:rPr>
          <w:sz w:val="21"/>
          <w:szCs w:val="21"/>
        </w:rPr>
        <w:t>当天（</w:t>
      </w:r>
      <w:r w:rsidRPr="006F48EA">
        <w:rPr>
          <w:rFonts w:hint="eastAsia"/>
          <w:sz w:val="21"/>
          <w:szCs w:val="21"/>
        </w:rPr>
        <w:t>合约到期月份的第三个周五，遇国家法定假日顺延</w:t>
      </w:r>
      <w:r>
        <w:rPr>
          <w:rFonts w:hint="eastAsia"/>
          <w:sz w:val="21"/>
          <w:szCs w:val="21"/>
        </w:rPr>
        <w:t>）</w:t>
      </w:r>
      <w:r w:rsidRPr="006F48EA">
        <w:rPr>
          <w:rFonts w:hint="eastAsia"/>
          <w:sz w:val="21"/>
          <w:szCs w:val="21"/>
        </w:rPr>
        <w:t>1</w:t>
      </w:r>
      <w:r w:rsidRPr="006F48EA">
        <w:rPr>
          <w:sz w:val="21"/>
          <w:szCs w:val="21"/>
        </w:rPr>
        <w:t>3:00-15:00</w:t>
      </w:r>
      <w:r>
        <w:rPr>
          <w:rFonts w:hint="eastAsia"/>
          <w:sz w:val="21"/>
          <w:szCs w:val="21"/>
        </w:rPr>
        <w:t>期间</w:t>
      </w:r>
      <w:r>
        <w:rPr>
          <w:sz w:val="21"/>
          <w:szCs w:val="21"/>
        </w:rPr>
        <w:t>，</w:t>
      </w:r>
      <w:r>
        <w:rPr>
          <w:rFonts w:hint="eastAsia"/>
          <w:sz w:val="21"/>
          <w:szCs w:val="21"/>
        </w:rPr>
        <w:t>分时走势</w:t>
      </w:r>
      <w:r>
        <w:rPr>
          <w:sz w:val="21"/>
          <w:szCs w:val="21"/>
        </w:rPr>
        <w:t>图</w:t>
      </w:r>
      <w:r>
        <w:rPr>
          <w:rFonts w:hint="eastAsia"/>
          <w:sz w:val="21"/>
          <w:szCs w:val="21"/>
        </w:rPr>
        <w:t>上会出现一根</w:t>
      </w:r>
      <w:r>
        <w:rPr>
          <w:sz w:val="21"/>
          <w:szCs w:val="21"/>
        </w:rPr>
        <w:t>黄色虚线</w:t>
      </w:r>
      <w:r>
        <w:rPr>
          <w:rFonts w:hint="eastAsia"/>
          <w:sz w:val="21"/>
          <w:szCs w:val="21"/>
        </w:rPr>
        <w:t>，</w:t>
      </w:r>
      <w:r>
        <w:rPr>
          <w:sz w:val="21"/>
          <w:szCs w:val="21"/>
        </w:rPr>
        <w:t>也就是</w:t>
      </w:r>
      <w:r>
        <w:rPr>
          <w:rFonts w:hint="eastAsia"/>
          <w:sz w:val="21"/>
          <w:szCs w:val="21"/>
        </w:rPr>
        <w:t>交割估价线</w:t>
      </w:r>
      <w:r>
        <w:rPr>
          <w:sz w:val="21"/>
          <w:szCs w:val="21"/>
        </w:rPr>
        <w:t>，</w:t>
      </w:r>
      <w:r>
        <w:rPr>
          <w:rFonts w:hint="eastAsia"/>
          <w:sz w:val="21"/>
          <w:szCs w:val="21"/>
        </w:rPr>
        <w:t>这根线</w:t>
      </w:r>
      <w:r>
        <w:rPr>
          <w:sz w:val="21"/>
          <w:szCs w:val="21"/>
        </w:rPr>
        <w:t>是</w:t>
      </w:r>
      <w:r>
        <w:rPr>
          <w:rFonts w:hint="eastAsia"/>
          <w:sz w:val="21"/>
          <w:szCs w:val="21"/>
        </w:rPr>
        <w:t>根据沪深300算术平均</w:t>
      </w:r>
      <w:r>
        <w:rPr>
          <w:sz w:val="21"/>
          <w:szCs w:val="21"/>
        </w:rPr>
        <w:t>得出</w:t>
      </w:r>
      <w:r>
        <w:rPr>
          <w:rFonts w:hint="eastAsia"/>
          <w:sz w:val="21"/>
          <w:szCs w:val="21"/>
        </w:rPr>
        <w:t>的</w:t>
      </w:r>
      <w:r>
        <w:rPr>
          <w:sz w:val="21"/>
          <w:szCs w:val="21"/>
        </w:rPr>
        <w:t>，</w:t>
      </w:r>
      <w:r>
        <w:rPr>
          <w:rFonts w:hint="eastAsia"/>
          <w:sz w:val="21"/>
          <w:szCs w:val="21"/>
        </w:rPr>
        <w:t>且实时变动。</w:t>
      </w:r>
    </w:p>
    <w:p w:rsidR="00BF26FA" w:rsidRDefault="00BF26FA" w:rsidP="00BF26FA">
      <w:pPr>
        <w:framePr w:wrap="notBeside" w:hAnchor="text" w:xAlign="center"/>
        <w:spacing w:line="360" w:lineRule="auto"/>
        <w:jc w:val="center"/>
      </w:pPr>
      <w:r>
        <w:rPr>
          <w:noProof/>
        </w:rPr>
        <w:drawing>
          <wp:inline distT="0" distB="0" distL="0" distR="0" wp14:anchorId="69E20225" wp14:editId="1E792846">
            <wp:extent cx="5437505" cy="3152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-3-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973" cy="316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6F4DE9" w:rsidRDefault="00BF26FA" w:rsidP="00BF26FA">
      <w:pPr>
        <w:pStyle w:val="3"/>
        <w:spacing w:line="360" w:lineRule="auto"/>
        <w:rPr>
          <w:sz w:val="24"/>
          <w:szCs w:val="24"/>
        </w:rPr>
      </w:pPr>
      <w:bookmarkStart w:id="31" w:name="_Toc457308211"/>
      <w:bookmarkStart w:id="32" w:name="_Toc499280519"/>
      <w:bookmarkStart w:id="33" w:name="_Toc502061390"/>
      <w:bookmarkStart w:id="34" w:name="_Toc457308196"/>
      <w:r w:rsidRPr="006F4DE9">
        <w:rPr>
          <w:rFonts w:hint="eastAsia"/>
          <w:sz w:val="24"/>
          <w:szCs w:val="24"/>
        </w:rPr>
        <w:lastRenderedPageBreak/>
        <w:t>3.3.1</w:t>
      </w:r>
      <w:r w:rsidRPr="006F4DE9">
        <w:rPr>
          <w:rFonts w:hint="eastAsia"/>
          <w:sz w:val="24"/>
          <w:szCs w:val="24"/>
        </w:rPr>
        <w:t>信息</w:t>
      </w:r>
      <w:r w:rsidRPr="006F4DE9">
        <w:rPr>
          <w:sz w:val="24"/>
          <w:szCs w:val="24"/>
        </w:rPr>
        <w:t>窗口</w:t>
      </w:r>
      <w:bookmarkEnd w:id="31"/>
      <w:bookmarkEnd w:id="32"/>
      <w:bookmarkEnd w:id="33"/>
    </w:p>
    <w:p w:rsidR="00BF26FA" w:rsidRDefault="00BF26FA" w:rsidP="00BF26FA">
      <w:pPr>
        <w:pStyle w:val="ab"/>
        <w:numPr>
          <w:ilvl w:val="0"/>
          <w:numId w:val="41"/>
        </w:numPr>
        <w:ind w:firstLineChars="0"/>
        <w:jc w:val="left"/>
      </w:pPr>
      <w:r w:rsidRPr="001D1D30">
        <w:t>合约名称</w:t>
      </w:r>
      <w:r w:rsidRPr="001D1D30">
        <w:rPr>
          <w:rFonts w:hint="eastAsia"/>
        </w:rPr>
        <w:t>下方</w:t>
      </w:r>
      <w:r>
        <w:rPr>
          <w:rFonts w:hint="eastAsia"/>
        </w:rPr>
        <w:t>的</w:t>
      </w:r>
      <w:r w:rsidRPr="001D1D30">
        <w:rPr>
          <w:rFonts w:hint="eastAsia"/>
        </w:rPr>
        <w:t>买卖盘对比柱</w:t>
      </w:r>
      <w:r>
        <w:rPr>
          <w:rFonts w:hint="eastAsia"/>
        </w:rPr>
        <w:t>图</w:t>
      </w:r>
      <w:r w:rsidRPr="001D1D30">
        <w:rPr>
          <w:rFonts w:hint="eastAsia"/>
        </w:rPr>
        <w:t>。</w:t>
      </w:r>
    </w:p>
    <w:p w:rsidR="00BF26FA" w:rsidRPr="007B0834" w:rsidRDefault="00BF26FA" w:rsidP="00BF26FA">
      <w:pPr>
        <w:spacing w:line="360" w:lineRule="auto"/>
        <w:ind w:firstLineChars="200" w:firstLine="420"/>
        <w:rPr>
          <w:rFonts w:ascii="宋体" w:hAnsi="宋体"/>
        </w:rPr>
      </w:pPr>
      <w:r w:rsidRPr="001D1D30">
        <w:rPr>
          <w:rFonts w:hint="eastAsia"/>
        </w:rPr>
        <w:t>红柱代表买入量，绿柱代表卖出量，红绿柱长度按买入量和卖出量之比分配。一档行情时</w:t>
      </w:r>
      <w:r w:rsidRPr="001D1D30">
        <w:t>为买一</w:t>
      </w:r>
      <w:r w:rsidRPr="001D1D30">
        <w:rPr>
          <w:rFonts w:hint="eastAsia"/>
        </w:rPr>
        <w:t>价、</w:t>
      </w:r>
      <w:r w:rsidRPr="001D1D30">
        <w:t>卖一价</w:t>
      </w:r>
      <w:r w:rsidRPr="001D1D30">
        <w:rPr>
          <w:rFonts w:hint="eastAsia"/>
        </w:rPr>
        <w:t>的</w:t>
      </w:r>
      <w:r w:rsidRPr="001D1D30">
        <w:t>挂单量</w:t>
      </w:r>
      <w:r>
        <w:rPr>
          <w:rFonts w:hint="eastAsia"/>
        </w:rPr>
        <w:t>。</w:t>
      </w:r>
      <w:r w:rsidRPr="007B0834">
        <w:rPr>
          <w:rFonts w:ascii="宋体" w:hAnsi="宋体"/>
        </w:rPr>
        <w:t xml:space="preserve"> </w:t>
      </w:r>
    </w:p>
    <w:p w:rsidR="00BF26FA" w:rsidRDefault="00BF26FA" w:rsidP="00BF26FA">
      <w:pPr>
        <w:pStyle w:val="ab"/>
        <w:numPr>
          <w:ilvl w:val="0"/>
          <w:numId w:val="41"/>
        </w:numPr>
        <w:ind w:firstLineChars="0"/>
        <w:jc w:val="left"/>
      </w:pPr>
      <w:r>
        <w:rPr>
          <w:rFonts w:hint="eastAsia"/>
        </w:rPr>
        <w:t>成交明细显示。</w:t>
      </w:r>
    </w:p>
    <w:p w:rsidR="00BF26FA" w:rsidRPr="007B0834" w:rsidRDefault="00BF26FA" w:rsidP="00BF26FA">
      <w:pPr>
        <w:spacing w:line="360" w:lineRule="auto"/>
        <w:jc w:val="left"/>
      </w:pPr>
      <w:r w:rsidRPr="001D1D30">
        <w:rPr>
          <w:rFonts w:hint="eastAsia"/>
        </w:rPr>
        <w:t>成交</w:t>
      </w:r>
      <w:r w:rsidRPr="001D1D30">
        <w:t>明细</w:t>
      </w:r>
      <w:r w:rsidRPr="001D1D30">
        <w:rPr>
          <w:rFonts w:hint="eastAsia"/>
        </w:rPr>
        <w:t>的</w:t>
      </w:r>
      <w:r w:rsidRPr="001D1D30">
        <w:t>时间</w:t>
      </w:r>
      <w:r w:rsidRPr="001D1D30">
        <w:rPr>
          <w:rFonts w:hint="eastAsia"/>
        </w:rPr>
        <w:t>显示格式为“</w:t>
      </w:r>
      <w:r w:rsidRPr="001D1D30">
        <w:t>大数字</w:t>
      </w:r>
      <w:r w:rsidRPr="001D1D30">
        <w:rPr>
          <w:rFonts w:hint="eastAsia"/>
        </w:rPr>
        <w:t>+</w:t>
      </w:r>
      <w:r w:rsidRPr="001D1D30">
        <w:rPr>
          <w:rFonts w:hint="eastAsia"/>
        </w:rPr>
        <w:t>小数字”，大数字代表</w:t>
      </w:r>
      <w:r w:rsidRPr="001D1D30">
        <w:t>X</w:t>
      </w:r>
      <w:r w:rsidRPr="001D1D30">
        <w:t>时</w:t>
      </w:r>
      <w:r w:rsidRPr="001D1D30">
        <w:t>X</w:t>
      </w:r>
      <w:r w:rsidRPr="001D1D30">
        <w:t>分，</w:t>
      </w:r>
      <w:r w:rsidRPr="001D1D30">
        <w:rPr>
          <w:rFonts w:hint="eastAsia"/>
        </w:rPr>
        <w:t>小数字</w:t>
      </w:r>
      <w:r w:rsidRPr="001D1D30">
        <w:t>代表</w:t>
      </w:r>
      <w:r w:rsidRPr="001D1D30">
        <w:t>X</w:t>
      </w:r>
      <w:r w:rsidRPr="001D1D30">
        <w:t>秒</w:t>
      </w:r>
      <w:r w:rsidRPr="001D1D30">
        <w:rPr>
          <w:rFonts w:hint="eastAsia"/>
        </w:rPr>
        <w:t>。</w:t>
      </w:r>
    </w:p>
    <w:p w:rsidR="00BF26FA" w:rsidRDefault="00BF26FA" w:rsidP="00BF26FA">
      <w:pPr>
        <w:framePr w:wrap="notBeside" w:hAnchor="text" w:xAlign="center"/>
        <w:spacing w:line="360" w:lineRule="auto"/>
        <w:ind w:firstLine="420"/>
        <w:jc w:val="center"/>
        <w:rPr>
          <w:rFonts w:asciiTheme="minorHAnsi" w:eastAsiaTheme="minorEastAsia" w:hAnsiTheme="minorHAnsi" w:cstheme="minorBidi"/>
          <w:szCs w:val="22"/>
        </w:rPr>
      </w:pPr>
      <w:r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 wp14:anchorId="290ACF50" wp14:editId="1EBFE749">
            <wp:extent cx="2286000" cy="2933700"/>
            <wp:effectExtent l="0" t="0" r="0" b="0"/>
            <wp:docPr id="2015" name="图片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6-1-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6F4DE9" w:rsidRDefault="00BF26FA" w:rsidP="00BF26FA">
      <w:pPr>
        <w:pStyle w:val="3"/>
        <w:spacing w:line="360" w:lineRule="auto"/>
        <w:rPr>
          <w:sz w:val="24"/>
          <w:szCs w:val="24"/>
        </w:rPr>
      </w:pPr>
      <w:bookmarkStart w:id="35" w:name="_Toc457308213"/>
      <w:bookmarkStart w:id="36" w:name="_Toc499280520"/>
      <w:bookmarkStart w:id="37" w:name="_Toc502061391"/>
      <w:r w:rsidRPr="006F4DE9">
        <w:rPr>
          <w:sz w:val="24"/>
          <w:szCs w:val="24"/>
        </w:rPr>
        <w:t>3.3.2</w:t>
      </w:r>
      <w:r w:rsidRPr="006F4DE9">
        <w:rPr>
          <w:rFonts w:hint="eastAsia"/>
          <w:sz w:val="24"/>
          <w:szCs w:val="24"/>
        </w:rPr>
        <w:t>成交明细</w:t>
      </w:r>
      <w:bookmarkEnd w:id="35"/>
      <w:bookmarkEnd w:id="36"/>
      <w:bookmarkEnd w:id="37"/>
    </w:p>
    <w:p w:rsidR="00BF26FA" w:rsidRPr="00F053B5" w:rsidRDefault="00BF26FA" w:rsidP="00BF26FA">
      <w:pPr>
        <w:pStyle w:val="a8"/>
        <w:widowControl w:val="0"/>
        <w:spacing w:before="0" w:beforeAutospacing="0" w:after="0" w:afterAutospacing="0" w:line="360" w:lineRule="auto"/>
        <w:ind w:firstLineChars="200" w:firstLine="420"/>
        <w:rPr>
          <w:sz w:val="21"/>
          <w:szCs w:val="21"/>
        </w:rPr>
      </w:pPr>
      <w:bookmarkStart w:id="38" w:name="_Toc262112385"/>
      <w:r w:rsidRPr="00F053B5">
        <w:rPr>
          <w:rFonts w:hint="eastAsia"/>
          <w:sz w:val="21"/>
          <w:szCs w:val="21"/>
        </w:rPr>
        <w:t>在分时图</w:t>
      </w:r>
      <w:r>
        <w:rPr>
          <w:rFonts w:hint="eastAsia"/>
          <w:sz w:val="21"/>
          <w:szCs w:val="21"/>
        </w:rPr>
        <w:t>界面</w:t>
      </w:r>
      <w:r>
        <w:rPr>
          <w:sz w:val="21"/>
          <w:szCs w:val="21"/>
        </w:rPr>
        <w:t>上</w:t>
      </w:r>
      <w:r>
        <w:rPr>
          <w:rFonts w:hint="eastAsia"/>
          <w:sz w:val="21"/>
          <w:szCs w:val="21"/>
        </w:rPr>
        <w:t>敲击</w:t>
      </w:r>
      <w:r w:rsidRPr="00F053B5">
        <w:rPr>
          <w:rFonts w:hint="eastAsia"/>
          <w:sz w:val="21"/>
          <w:szCs w:val="21"/>
        </w:rPr>
        <w:t>F1</w:t>
      </w:r>
      <w:r>
        <w:rPr>
          <w:rFonts w:hint="eastAsia"/>
          <w:sz w:val="21"/>
          <w:szCs w:val="21"/>
        </w:rPr>
        <w:t>键</w:t>
      </w:r>
      <w:r w:rsidRPr="00F053B5">
        <w:rPr>
          <w:rFonts w:hint="eastAsia"/>
          <w:sz w:val="21"/>
          <w:szCs w:val="21"/>
        </w:rPr>
        <w:t>可调出</w:t>
      </w:r>
      <w:r>
        <w:rPr>
          <w:rFonts w:hint="eastAsia"/>
          <w:sz w:val="21"/>
          <w:szCs w:val="21"/>
        </w:rPr>
        <w:t>当日成交明细数据</w:t>
      </w:r>
      <w:bookmarkEnd w:id="38"/>
      <w:r>
        <w:rPr>
          <w:rFonts w:hint="eastAsia"/>
          <w:sz w:val="21"/>
          <w:szCs w:val="21"/>
        </w:rPr>
        <w:t>，滚动鼠标滚轮或</w:t>
      </w:r>
      <w:r>
        <w:rPr>
          <w:sz w:val="21"/>
          <w:szCs w:val="21"/>
        </w:rPr>
        <w:t>敲击键盘上“PgUp</w:t>
      </w:r>
      <w:r>
        <w:rPr>
          <w:rFonts w:hint="eastAsia"/>
          <w:sz w:val="21"/>
          <w:szCs w:val="21"/>
        </w:rPr>
        <w:t>上页/</w:t>
      </w:r>
      <w:r>
        <w:rPr>
          <w:sz w:val="21"/>
          <w:szCs w:val="21"/>
        </w:rPr>
        <w:t>PgDn</w:t>
      </w:r>
      <w:r>
        <w:rPr>
          <w:rFonts w:hint="eastAsia"/>
          <w:sz w:val="21"/>
          <w:szCs w:val="21"/>
        </w:rPr>
        <w:t>下页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进行翻页。</w:t>
      </w:r>
      <w:r>
        <w:rPr>
          <w:noProof/>
        </w:rPr>
        <w:drawing>
          <wp:inline distT="0" distB="0" distL="0" distR="0" wp14:anchorId="4318B057" wp14:editId="2531C4C3">
            <wp:extent cx="5580380" cy="2571750"/>
            <wp:effectExtent l="0" t="0" r="1270" b="0"/>
            <wp:docPr id="2186" name="图片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6-3-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6F4DE9" w:rsidRDefault="00BF26FA" w:rsidP="00BF26FA">
      <w:pPr>
        <w:pStyle w:val="2"/>
        <w:spacing w:before="0" w:after="0" w:line="360" w:lineRule="auto"/>
        <w:rPr>
          <w:rFonts w:ascii="Calibri" w:eastAsia="宋体" w:hAnsi="Calibri" w:cs="Calibri"/>
          <w:sz w:val="24"/>
          <w:szCs w:val="24"/>
        </w:rPr>
      </w:pPr>
      <w:bookmarkStart w:id="39" w:name="_Toc457308214"/>
      <w:bookmarkStart w:id="40" w:name="_Toc499280521"/>
      <w:bookmarkStart w:id="41" w:name="_Toc502061392"/>
      <w:r w:rsidRPr="006F4DE9">
        <w:rPr>
          <w:rFonts w:ascii="Calibri" w:eastAsia="宋体" w:hAnsi="Calibri" w:cs="Calibri"/>
          <w:sz w:val="24"/>
          <w:szCs w:val="24"/>
        </w:rPr>
        <w:lastRenderedPageBreak/>
        <w:t>3.3.3</w:t>
      </w:r>
      <w:r w:rsidRPr="006F4DE9">
        <w:rPr>
          <w:rFonts w:ascii="Calibri" w:eastAsia="宋体" w:hAnsi="Calibri" w:cs="Calibri" w:hint="eastAsia"/>
          <w:sz w:val="24"/>
          <w:szCs w:val="24"/>
        </w:rPr>
        <w:t xml:space="preserve"> </w:t>
      </w:r>
      <w:r w:rsidRPr="006F4DE9">
        <w:rPr>
          <w:rFonts w:ascii="Calibri" w:eastAsia="宋体" w:hAnsi="Calibri" w:cs="Calibri" w:hint="eastAsia"/>
          <w:sz w:val="24"/>
          <w:szCs w:val="24"/>
        </w:rPr>
        <w:t>价量分布</w:t>
      </w:r>
      <w:bookmarkEnd w:id="39"/>
      <w:bookmarkEnd w:id="40"/>
      <w:bookmarkEnd w:id="41"/>
    </w:p>
    <w:p w:rsidR="00BF26FA" w:rsidRDefault="00BF26FA" w:rsidP="00BF26FA">
      <w:pPr>
        <w:spacing w:line="360" w:lineRule="auto"/>
        <w:ind w:firstLineChars="200" w:firstLine="420"/>
      </w:pPr>
      <w:r>
        <w:rPr>
          <w:rFonts w:hint="eastAsia"/>
        </w:rPr>
        <w:t>价量分布图可查看某合约的成交量、成交价格等实时的统计信息。查看价量分布有以下几种方式：</w:t>
      </w:r>
    </w:p>
    <w:p w:rsidR="00BF26FA" w:rsidRPr="00423C07" w:rsidRDefault="00BF26FA" w:rsidP="00BF26FA">
      <w:pPr>
        <w:pStyle w:val="ab"/>
        <w:numPr>
          <w:ilvl w:val="0"/>
          <w:numId w:val="39"/>
        </w:numPr>
        <w:ind w:firstLineChars="0"/>
      </w:pPr>
      <w:r w:rsidRPr="00D111C6">
        <w:rPr>
          <w:rFonts w:hint="eastAsia"/>
        </w:rPr>
        <w:t>点击菜单</w:t>
      </w:r>
      <w:r>
        <w:rPr>
          <w:rFonts w:hint="eastAsia"/>
        </w:rPr>
        <w:t>栏中的“特色功能”</w:t>
      </w:r>
      <w:r w:rsidRPr="00D111C6">
        <w:rPr>
          <w:rFonts w:hint="eastAsia"/>
        </w:rPr>
        <w:t>，</w:t>
      </w:r>
      <w:r>
        <w:rPr>
          <w:rFonts w:hint="eastAsia"/>
        </w:rPr>
        <w:t>在下拉菜单中选择“价量分布”。</w:t>
      </w:r>
    </w:p>
    <w:p w:rsidR="00BF26FA" w:rsidRPr="00690CC1" w:rsidRDefault="00BF26FA" w:rsidP="00BF26FA">
      <w:pPr>
        <w:pStyle w:val="ab"/>
        <w:ind w:left="360" w:firstLineChars="0" w:firstLine="0"/>
      </w:pPr>
      <w:r>
        <w:rPr>
          <w:noProof/>
        </w:rPr>
        <w:drawing>
          <wp:inline distT="0" distB="0" distL="0" distR="0" wp14:anchorId="01562770" wp14:editId="6133A8CF">
            <wp:extent cx="3448050" cy="2143125"/>
            <wp:effectExtent l="0" t="0" r="0" b="9525"/>
            <wp:docPr id="2187" name="图片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" name="6-4-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pStyle w:val="ab"/>
        <w:framePr w:wrap="notBeside" w:hAnchor="text" w:xAlign="center"/>
        <w:ind w:left="360" w:firstLineChars="0" w:firstLine="0"/>
        <w:jc w:val="center"/>
      </w:pPr>
    </w:p>
    <w:p w:rsidR="00BF26FA" w:rsidRDefault="00BF26FA" w:rsidP="00BF26FA">
      <w:pPr>
        <w:pStyle w:val="ab"/>
        <w:framePr w:wrap="notBeside" w:hAnchor="text" w:xAlign="center"/>
        <w:numPr>
          <w:ilvl w:val="0"/>
          <w:numId w:val="39"/>
        </w:numPr>
        <w:ind w:firstLineChars="0" w:firstLine="0"/>
        <w:jc w:val="left"/>
      </w:pPr>
      <w:r w:rsidRPr="00470148">
        <w:rPr>
          <w:rFonts w:hint="eastAsia"/>
        </w:rPr>
        <w:t>在分时图界面直接按</w:t>
      </w:r>
      <w:r w:rsidRPr="00470148">
        <w:rPr>
          <w:rFonts w:hint="eastAsia"/>
        </w:rPr>
        <w:t>F2</w:t>
      </w:r>
      <w:r w:rsidRPr="00470148">
        <w:rPr>
          <w:rFonts w:hint="eastAsia"/>
        </w:rPr>
        <w:t>，查看“价量分布”图</w:t>
      </w:r>
      <w:r>
        <w:rPr>
          <w:noProof/>
        </w:rPr>
        <w:drawing>
          <wp:inline distT="0" distB="0" distL="0" distR="0" wp14:anchorId="15E00517" wp14:editId="4E2FF3E9">
            <wp:extent cx="5580380" cy="3086100"/>
            <wp:effectExtent l="0" t="0" r="1270" b="0"/>
            <wp:docPr id="2188" name="图片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6-4-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成交量：对应前面的成交价格，表示在此价位上成交的成交量总和。</w:t>
      </w:r>
    </w:p>
    <w:p w:rsidR="00BF26FA" w:rsidRDefault="00BF26FA" w:rsidP="00BF26F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占比：对应前面的成交价格，表示在此价位上的成交量占今天总成交量的的百分比。</w:t>
      </w:r>
    </w:p>
    <w:p w:rsidR="00BF26FA" w:rsidRDefault="00BF26FA" w:rsidP="00BF26FA">
      <w:pPr>
        <w:framePr w:wrap="notBeside" w:hAnchor="text" w:xAlign="center"/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计算公式：</w:t>
      </w:r>
      <w:r>
        <w:rPr>
          <w:rFonts w:ascii="宋体" w:hAnsi="宋体" w:hint="eastAsia"/>
          <w:b/>
          <w:position w:val="-24"/>
        </w:rPr>
        <w:object w:dxaOrig="2265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33pt" o:ole="">
            <v:imagedata r:id="rId47" o:title=""/>
          </v:shape>
          <o:OLEObject Type="Embed" ProgID="Equation.3" ShapeID="_x0000_i1025" DrawAspect="Content" ObjectID="_1575813489" r:id="rId48">
            <o:FieldCodes>\* MERGEFORMAT</o:FieldCodes>
          </o:OLEObject>
        </w:object>
      </w:r>
      <w:r>
        <w:rPr>
          <w:rFonts w:ascii="宋体" w:hAnsi="宋体" w:hint="eastAsia"/>
          <w:b/>
        </w:rPr>
        <w:t>×100%</w:t>
      </w:r>
    </w:p>
    <w:p w:rsidR="00BF26FA" w:rsidRDefault="00BF26FA" w:rsidP="00BF26FA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竞买率：对应前面的成交价格，在此价位上成交量中主动性买量占的比率。</w:t>
      </w:r>
    </w:p>
    <w:p w:rsidR="00BF26FA" w:rsidRDefault="00BF26FA" w:rsidP="00BF26FA">
      <w:pPr>
        <w:framePr w:wrap="notBeside" w:hAnchor="text" w:xAlign="center"/>
        <w:autoSpaceDE w:val="0"/>
        <w:autoSpaceDN w:val="0"/>
        <w:adjustRightInd w:val="0"/>
        <w:spacing w:line="360" w:lineRule="auto"/>
        <w:jc w:val="left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计算公式：</w:t>
      </w:r>
      <w:r>
        <w:rPr>
          <w:rFonts w:ascii="宋体" w:hAnsi="宋体" w:hint="eastAsia"/>
          <w:b/>
          <w:position w:val="-24"/>
        </w:rPr>
        <w:object w:dxaOrig="3465" w:dyaOrig="660">
          <v:shape id="_x0000_i1026" type="#_x0000_t75" style="width:173.25pt;height:33pt" o:ole="">
            <v:imagedata r:id="rId49" o:title=""/>
          </v:shape>
          <o:OLEObject Type="Embed" ProgID="Equation.3" ShapeID="_x0000_i1026" DrawAspect="Content" ObjectID="_1575813490" r:id="rId50">
            <o:FieldCodes>\* MERGEFORMAT</o:FieldCodes>
          </o:OLEObject>
        </w:object>
      </w:r>
      <w:r>
        <w:rPr>
          <w:rFonts w:ascii="宋体" w:hAnsi="宋体" w:hint="eastAsia"/>
          <w:b/>
        </w:rPr>
        <w:t>×100%</w:t>
      </w:r>
    </w:p>
    <w:p w:rsidR="00BF26FA" w:rsidRDefault="00BF26FA" w:rsidP="00BF26F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颜色分析：</w:t>
      </w:r>
    </w:p>
    <w:p w:rsidR="00BF26FA" w:rsidRDefault="00BF26FA" w:rsidP="00BF26F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红色：主动买，以卖一价成交。</w:t>
      </w:r>
    </w:p>
    <w:p w:rsidR="00BF26FA" w:rsidRDefault="00BF26FA" w:rsidP="00BF26F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绿色：主动卖，以买一价成交。</w:t>
      </w:r>
    </w:p>
    <w:p w:rsidR="00BF26FA" w:rsidRPr="00925BF9" w:rsidRDefault="00BF26FA" w:rsidP="00BF26F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黄色：标示出开仓量和平仓量相等的部分。以上图中多开为例，多头开仓包含了开仓和平仓，但开仓量大于平仓量，其中开仓和平仓量相等的部分标示为黄色。多开为主动买盘，以卖一价成交，</w:t>
      </w:r>
      <w:r>
        <w:rPr>
          <w:rFonts w:ascii="宋体" w:hAnsi="宋体"/>
        </w:rPr>
        <w:t>开仓</w:t>
      </w:r>
      <w:r>
        <w:rPr>
          <w:rFonts w:ascii="宋体" w:hAnsi="宋体" w:hint="eastAsia"/>
        </w:rPr>
        <w:t>比</w:t>
      </w:r>
      <w:r>
        <w:rPr>
          <w:rFonts w:ascii="宋体" w:hAnsi="宋体"/>
        </w:rPr>
        <w:t>平仓量多的部分</w:t>
      </w:r>
      <w:r>
        <w:rPr>
          <w:rFonts w:ascii="宋体" w:hAnsi="宋体" w:hint="eastAsia"/>
        </w:rPr>
        <w:t>以红色标示。</w:t>
      </w:r>
    </w:p>
    <w:p w:rsidR="00BF26FA" w:rsidRDefault="00BF26FA" w:rsidP="00BF26FA">
      <w:pPr>
        <w:pStyle w:val="a8"/>
        <w:widowControl w:val="0"/>
        <w:spacing w:before="0" w:beforeAutospacing="0" w:after="0" w:afterAutospacing="0" w:line="360" w:lineRule="auto"/>
        <w:ind w:firstLineChars="200" w:firstLine="420"/>
        <w:rPr>
          <w:noProof/>
        </w:rPr>
      </w:pPr>
      <w:r>
        <w:rPr>
          <w:rFonts w:hint="eastAsia"/>
          <w:sz w:val="21"/>
          <w:szCs w:val="21"/>
        </w:rPr>
        <w:t>为了能在查看分时走势图的同时查看价量分布图，博易大师在走势图信息窗口右下角中增加了“价”的功能。</w:t>
      </w:r>
    </w:p>
    <w:p w:rsidR="00BF26FA" w:rsidRPr="0071142C" w:rsidRDefault="00BF26FA" w:rsidP="00BF26FA">
      <w:pPr>
        <w:pStyle w:val="a8"/>
        <w:framePr w:wrap="notBeside" w:hAnchor="text" w:xAlign="center"/>
        <w:widowControl w:val="0"/>
        <w:spacing w:before="0" w:beforeAutospacing="0" w:after="0" w:afterAutospacing="0" w:line="360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20AD0019" wp14:editId="27E97961">
            <wp:extent cx="5580380" cy="3276600"/>
            <wp:effectExtent l="0" t="0" r="1270" b="0"/>
            <wp:docPr id="2189" name="图片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6-4-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42" w:name="_Toc499280522"/>
      <w:bookmarkStart w:id="43" w:name="_Toc502061393"/>
      <w:r>
        <w:rPr>
          <w:rFonts w:hint="eastAsia"/>
          <w:sz w:val="28"/>
          <w:szCs w:val="21"/>
        </w:rPr>
        <w:t>3.4 K</w:t>
      </w:r>
      <w:r>
        <w:rPr>
          <w:rFonts w:hint="eastAsia"/>
          <w:sz w:val="28"/>
          <w:szCs w:val="21"/>
        </w:rPr>
        <w:t>线图</w:t>
      </w:r>
      <w:bookmarkEnd w:id="34"/>
      <w:bookmarkEnd w:id="42"/>
      <w:bookmarkEnd w:id="43"/>
    </w:p>
    <w:p w:rsidR="00BF26FA" w:rsidRPr="00A11EE3" w:rsidRDefault="00BF26FA" w:rsidP="00BF26FA">
      <w:pPr>
        <w:pStyle w:val="a8"/>
        <w:widowControl w:val="0"/>
        <w:spacing w:before="0" w:beforeAutospacing="0" w:after="0" w:afterAutospacing="0" w:line="360" w:lineRule="auto"/>
        <w:ind w:firstLineChars="200" w:firstLine="420"/>
        <w:rPr>
          <w:sz w:val="21"/>
          <w:szCs w:val="21"/>
        </w:rPr>
      </w:pPr>
      <w:r w:rsidRPr="0057097B">
        <w:rPr>
          <w:rFonts w:hint="eastAsia"/>
          <w:sz w:val="21"/>
          <w:szCs w:val="21"/>
        </w:rPr>
        <w:t>K线图界面由主图和副图组成，</w:t>
      </w:r>
      <w:r>
        <w:rPr>
          <w:rFonts w:hint="eastAsia"/>
          <w:sz w:val="21"/>
          <w:szCs w:val="21"/>
        </w:rPr>
        <w:t>可实现多个副图显示</w:t>
      </w:r>
      <w:r w:rsidRPr="0057097B"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</w:rPr>
        <w:t>系统默认为三图组合（默认</w:t>
      </w:r>
      <w:r>
        <w:rPr>
          <w:sz w:val="21"/>
          <w:szCs w:val="21"/>
        </w:rPr>
        <w:t>的两个副图为</w:t>
      </w:r>
      <w:r>
        <w:rPr>
          <w:rFonts w:hint="eastAsia"/>
          <w:sz w:val="21"/>
          <w:szCs w:val="21"/>
        </w:rPr>
        <w:t>成交量和MACD），如需要调整副图数量，</w:t>
      </w:r>
      <w:r w:rsidRPr="0057097B">
        <w:rPr>
          <w:rFonts w:hint="eastAsia"/>
          <w:sz w:val="21"/>
          <w:szCs w:val="21"/>
        </w:rPr>
        <w:t>只需在K线图空白处单击鼠标</w:t>
      </w:r>
      <w:r>
        <w:rPr>
          <w:rFonts w:hint="eastAsia"/>
          <w:sz w:val="21"/>
          <w:szCs w:val="21"/>
        </w:rPr>
        <w:t>右键选择“视图组合”进行</w:t>
      </w:r>
      <w:r>
        <w:rPr>
          <w:sz w:val="21"/>
          <w:szCs w:val="21"/>
        </w:rPr>
        <w:t>调整</w:t>
      </w:r>
      <w:r>
        <w:rPr>
          <w:rFonts w:hint="eastAsia"/>
          <w:sz w:val="21"/>
          <w:szCs w:val="21"/>
        </w:rPr>
        <w:t>即可。</w:t>
      </w:r>
    </w:p>
    <w:p w:rsidR="00BF26FA" w:rsidRDefault="00BF26FA" w:rsidP="00BF26FA">
      <w:pPr>
        <w:framePr w:wrap="notBeside" w:hAnchor="text" w:xAlign="center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2E23DDA" wp14:editId="7C6BB633">
            <wp:extent cx="5580380" cy="3105150"/>
            <wp:effectExtent l="0" t="0" r="1270" b="0"/>
            <wp:docPr id="2139" name="图片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3-4-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C553EE" w:rsidRDefault="00BF26FA" w:rsidP="00BF26FA">
      <w:pPr>
        <w:pStyle w:val="a8"/>
        <w:widowControl w:val="0"/>
        <w:spacing w:before="0" w:beforeAutospacing="0" w:after="0" w:afterAutospacing="0" w:line="360" w:lineRule="auto"/>
        <w:ind w:firstLineChars="200" w:firstLine="420"/>
        <w:rPr>
          <w:sz w:val="21"/>
          <w:szCs w:val="21"/>
        </w:rPr>
      </w:pPr>
      <w:r w:rsidRPr="00C553EE">
        <w:rPr>
          <w:rFonts w:hint="eastAsia"/>
          <w:sz w:val="21"/>
          <w:szCs w:val="21"/>
        </w:rPr>
        <w:t>在分钟/小时</w:t>
      </w:r>
      <w:r w:rsidRPr="00C553EE">
        <w:rPr>
          <w:sz w:val="21"/>
          <w:szCs w:val="21"/>
        </w:rPr>
        <w:t>K线</w:t>
      </w:r>
      <w:r w:rsidRPr="00C553EE">
        <w:rPr>
          <w:rFonts w:hint="eastAsia"/>
          <w:sz w:val="21"/>
          <w:szCs w:val="21"/>
        </w:rPr>
        <w:t>上显示的红色虚线是时间分割线，分割线右边</w:t>
      </w:r>
      <w:r w:rsidRPr="00C553EE">
        <w:rPr>
          <w:sz w:val="21"/>
          <w:szCs w:val="21"/>
        </w:rPr>
        <w:t>的K线为当日</w:t>
      </w:r>
      <w:r w:rsidRPr="00C553EE">
        <w:rPr>
          <w:rFonts w:hint="eastAsia"/>
          <w:sz w:val="21"/>
          <w:szCs w:val="21"/>
        </w:rPr>
        <w:t>K线，</w:t>
      </w:r>
      <w:r w:rsidRPr="00C553EE">
        <w:rPr>
          <w:sz w:val="21"/>
          <w:szCs w:val="21"/>
        </w:rPr>
        <w:t>左边为历史K线</w:t>
      </w:r>
      <w:r w:rsidRPr="00C553EE">
        <w:rPr>
          <w:rFonts w:hint="eastAsia"/>
          <w:sz w:val="21"/>
          <w:szCs w:val="21"/>
        </w:rPr>
        <w:t>，</w:t>
      </w:r>
      <w:r w:rsidRPr="00C553EE">
        <w:rPr>
          <w:sz w:val="21"/>
          <w:szCs w:val="21"/>
        </w:rPr>
        <w:t>此</w:t>
      </w:r>
      <w:r w:rsidRPr="00C553EE">
        <w:rPr>
          <w:rFonts w:hint="eastAsia"/>
          <w:sz w:val="21"/>
          <w:szCs w:val="21"/>
        </w:rPr>
        <w:t>虚线优化</w:t>
      </w:r>
      <w:r>
        <w:rPr>
          <w:rFonts w:hint="eastAsia"/>
          <w:sz w:val="21"/>
          <w:szCs w:val="21"/>
        </w:rPr>
        <w:t>后</w:t>
      </w:r>
      <w:r w:rsidRPr="00C553EE">
        <w:rPr>
          <w:sz w:val="21"/>
          <w:szCs w:val="21"/>
        </w:rPr>
        <w:t>可以通过设置</w:t>
      </w:r>
      <w:r w:rsidRPr="00C553EE">
        <w:rPr>
          <w:rFonts w:hint="eastAsia"/>
          <w:sz w:val="21"/>
          <w:szCs w:val="21"/>
        </w:rPr>
        <w:t>隐藏</w:t>
      </w:r>
      <w:r w:rsidRPr="00C553EE">
        <w:rPr>
          <w:sz w:val="21"/>
          <w:szCs w:val="21"/>
        </w:rPr>
        <w:t>。</w:t>
      </w:r>
      <w:r w:rsidRPr="00C553EE">
        <w:rPr>
          <w:rFonts w:hint="eastAsia"/>
          <w:sz w:val="21"/>
          <w:szCs w:val="21"/>
        </w:rPr>
        <w:t>在工具——选项——走势图和K线图下，增加复选框“显示今天/</w:t>
      </w:r>
      <w:r>
        <w:rPr>
          <w:rFonts w:hint="eastAsia"/>
          <w:sz w:val="21"/>
          <w:szCs w:val="21"/>
        </w:rPr>
        <w:t>昨天分割线”，默认勾选。如不勾选，则不显示分割线</w:t>
      </w:r>
      <w:r w:rsidRPr="00C553EE">
        <w:rPr>
          <w:rFonts w:hint="eastAsia"/>
          <w:sz w:val="21"/>
          <w:szCs w:val="21"/>
        </w:rPr>
        <w:t>。</w:t>
      </w:r>
    </w:p>
    <w:p w:rsidR="00BF26FA" w:rsidRPr="007A7DD3" w:rsidRDefault="00BF26FA" w:rsidP="00BF26FA">
      <w:pPr>
        <w:spacing w:line="360" w:lineRule="auto"/>
        <w:ind w:firstLineChars="200" w:firstLine="420"/>
        <w:jc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noProof/>
          <w:kern w:val="0"/>
        </w:rPr>
        <w:drawing>
          <wp:inline distT="0" distB="0" distL="0" distR="0" wp14:anchorId="4B39B2D8" wp14:editId="7F8EED18">
            <wp:extent cx="5580380" cy="260985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-4-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44" w:name="_Toc457308197"/>
      <w:bookmarkStart w:id="45" w:name="_Toc499280523"/>
      <w:bookmarkStart w:id="46" w:name="_Toc502061394"/>
      <w:r>
        <w:rPr>
          <w:rFonts w:hint="eastAsia"/>
          <w:sz w:val="28"/>
          <w:szCs w:val="21"/>
        </w:rPr>
        <w:t xml:space="preserve">3.5 </w:t>
      </w:r>
      <w:r>
        <w:rPr>
          <w:rFonts w:hint="eastAsia"/>
          <w:sz w:val="28"/>
          <w:szCs w:val="21"/>
        </w:rPr>
        <w:t>新闻资讯</w:t>
      </w:r>
      <w:bookmarkEnd w:id="44"/>
      <w:bookmarkEnd w:id="45"/>
      <w:bookmarkEnd w:id="46"/>
    </w:p>
    <w:p w:rsidR="00BF26FA" w:rsidRPr="007A7DD3" w:rsidRDefault="00BF26FA" w:rsidP="00BF26FA">
      <w:pPr>
        <w:pStyle w:val="a8"/>
        <w:widowControl w:val="0"/>
        <w:spacing w:before="0" w:beforeAutospacing="0" w:after="0" w:afterAutospacing="0" w:line="360" w:lineRule="auto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进入新闻界面的方式</w:t>
      </w:r>
      <w:r>
        <w:rPr>
          <w:sz w:val="21"/>
          <w:szCs w:val="21"/>
        </w:rPr>
        <w:t>有三种：</w:t>
      </w:r>
      <w:r>
        <w:rPr>
          <w:rFonts w:hint="eastAsia"/>
          <w:sz w:val="21"/>
          <w:szCs w:val="21"/>
        </w:rPr>
        <w:t>点击工具栏上的新闻快捷按钮、直接按键盘上F9键以及点击左侧系统页面中的“新闻资讯”</w:t>
      </w:r>
      <w:r w:rsidRPr="00C334B3">
        <w:rPr>
          <w:rFonts w:hint="eastAsia"/>
        </w:rPr>
        <w:t>。</w:t>
      </w:r>
    </w:p>
    <w:p w:rsidR="00BF26FA" w:rsidRDefault="00BF26FA" w:rsidP="00BF26FA">
      <w:pPr>
        <w:pStyle w:val="1"/>
        <w:spacing w:before="0" w:after="0" w:line="360" w:lineRule="auto"/>
        <w:rPr>
          <w:sz w:val="30"/>
          <w:szCs w:val="30"/>
        </w:rPr>
      </w:pPr>
      <w:bookmarkStart w:id="47" w:name="_Toc457308198"/>
      <w:bookmarkStart w:id="48" w:name="_Toc499280524"/>
      <w:bookmarkStart w:id="49" w:name="_Toc502061395"/>
      <w:r>
        <w:rPr>
          <w:rFonts w:hint="eastAsia"/>
          <w:sz w:val="30"/>
          <w:szCs w:val="30"/>
        </w:rPr>
        <w:t>四、页面设置</w:t>
      </w:r>
      <w:bookmarkEnd w:id="47"/>
      <w:bookmarkEnd w:id="48"/>
      <w:bookmarkEnd w:id="49"/>
    </w:p>
    <w:p w:rsidR="00BF26FA" w:rsidRPr="00AE410E" w:rsidRDefault="00BF26FA" w:rsidP="00BF26FA">
      <w:pPr>
        <w:pStyle w:val="a8"/>
        <w:widowControl w:val="0"/>
        <w:spacing w:before="0" w:beforeAutospacing="0" w:after="0" w:afterAutospacing="0" w:line="360" w:lineRule="auto"/>
        <w:ind w:firstLineChars="200" w:firstLine="420"/>
        <w:rPr>
          <w:sz w:val="21"/>
          <w:szCs w:val="21"/>
        </w:rPr>
      </w:pPr>
      <w:r w:rsidRPr="00AE410E">
        <w:rPr>
          <w:rFonts w:hint="eastAsia"/>
          <w:sz w:val="21"/>
          <w:szCs w:val="21"/>
        </w:rPr>
        <w:t>博易大师中共有</w:t>
      </w:r>
      <w:r>
        <w:rPr>
          <w:sz w:val="21"/>
          <w:szCs w:val="21"/>
        </w:rPr>
        <w:t>5</w:t>
      </w:r>
      <w:r w:rsidRPr="00AE410E">
        <w:rPr>
          <w:rFonts w:hint="eastAsia"/>
          <w:sz w:val="21"/>
          <w:szCs w:val="21"/>
        </w:rPr>
        <w:t>个系统页面：</w:t>
      </w:r>
      <w:r>
        <w:rPr>
          <w:rFonts w:hint="eastAsia"/>
          <w:sz w:val="21"/>
          <w:szCs w:val="21"/>
        </w:rPr>
        <w:t>国内</w:t>
      </w:r>
      <w:r w:rsidRPr="00BB42B9">
        <w:rPr>
          <w:rFonts w:hint="eastAsia"/>
          <w:sz w:val="21"/>
          <w:szCs w:val="21"/>
        </w:rPr>
        <w:t>期货、期权</w:t>
      </w:r>
      <w:r w:rsidRPr="00BB42B9">
        <w:rPr>
          <w:sz w:val="21"/>
          <w:szCs w:val="21"/>
        </w:rPr>
        <w:t>报价、</w:t>
      </w:r>
      <w:r w:rsidRPr="00BB42B9">
        <w:rPr>
          <w:rFonts w:hint="eastAsia"/>
          <w:sz w:val="21"/>
          <w:szCs w:val="21"/>
        </w:rPr>
        <w:t>股指期货、</w:t>
      </w:r>
      <w:r w:rsidRPr="00BB42B9">
        <w:rPr>
          <w:sz w:val="21"/>
          <w:szCs w:val="21"/>
        </w:rPr>
        <w:t>热点排名</w:t>
      </w:r>
      <w:r w:rsidRPr="00BB42B9">
        <w:rPr>
          <w:rFonts w:hint="eastAsia"/>
          <w:sz w:val="21"/>
          <w:szCs w:val="21"/>
        </w:rPr>
        <w:t>和新闻资讯，此外也可根据个人需要自定义设置页面。</w:t>
      </w:r>
    </w:p>
    <w:p w:rsidR="00BF26FA" w:rsidRPr="00E4305C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50" w:name="_Toc457308199"/>
      <w:bookmarkStart w:id="51" w:name="_Toc499280525"/>
      <w:bookmarkStart w:id="52" w:name="_Toc502061396"/>
      <w:r>
        <w:rPr>
          <w:sz w:val="28"/>
          <w:szCs w:val="21"/>
        </w:rPr>
        <w:lastRenderedPageBreak/>
        <w:t>4.1</w:t>
      </w:r>
      <w:r w:rsidRPr="00E4305C">
        <w:rPr>
          <w:rFonts w:hint="eastAsia"/>
          <w:sz w:val="28"/>
          <w:szCs w:val="21"/>
        </w:rPr>
        <w:t>国内期货页面</w:t>
      </w:r>
      <w:bookmarkEnd w:id="50"/>
      <w:bookmarkEnd w:id="51"/>
      <w:bookmarkEnd w:id="52"/>
    </w:p>
    <w:p w:rsidR="00BF26FA" w:rsidRPr="001D1D30" w:rsidRDefault="00BF26FA" w:rsidP="00BF26FA">
      <w:pPr>
        <w:spacing w:line="360" w:lineRule="auto"/>
        <w:ind w:firstLineChars="200" w:firstLine="420"/>
        <w:rPr>
          <w:rFonts w:ascii="宋体" w:hAnsi="宋体" w:cs="宋体"/>
          <w:kern w:val="0"/>
        </w:rPr>
      </w:pPr>
      <w:r w:rsidRPr="001D1D30">
        <w:rPr>
          <w:rFonts w:ascii="宋体" w:hAnsi="宋体" w:cs="宋体" w:hint="eastAsia"/>
          <w:kern w:val="0"/>
        </w:rPr>
        <w:t>点击左侧“国内期货”即可进入国内期货页面，默认显示</w:t>
      </w:r>
      <w:r>
        <w:rPr>
          <w:rFonts w:ascii="宋体" w:hAnsi="宋体" w:cs="宋体" w:hint="eastAsia"/>
          <w:kern w:val="0"/>
        </w:rPr>
        <w:t>国内期货主力</w:t>
      </w:r>
      <w:r w:rsidRPr="001D1D30">
        <w:rPr>
          <w:rFonts w:ascii="宋体" w:hAnsi="宋体" w:cs="宋体" w:hint="eastAsia"/>
          <w:kern w:val="0"/>
        </w:rPr>
        <w:t>板块。</w:t>
      </w:r>
    </w:p>
    <w:p w:rsidR="00BF26FA" w:rsidRPr="001D1D30" w:rsidRDefault="00BF26FA" w:rsidP="00BF26FA">
      <w:pPr>
        <w:spacing w:line="360" w:lineRule="auto"/>
        <w:rPr>
          <w:rFonts w:ascii="宋体" w:hAnsi="宋体" w:cs="宋体"/>
          <w:kern w:val="0"/>
        </w:rPr>
      </w:pPr>
      <w:r w:rsidRPr="001D1D30">
        <w:rPr>
          <w:rFonts w:ascii="宋体" w:hAnsi="宋体" w:cs="宋体" w:hint="eastAsia"/>
          <w:kern w:val="0"/>
        </w:rPr>
        <w:t xml:space="preserve"> </w:t>
      </w:r>
      <w:r w:rsidRPr="001D1D30">
        <w:rPr>
          <w:rFonts w:ascii="宋体" w:hAnsi="宋体" w:cs="宋体"/>
          <w:kern w:val="0"/>
        </w:rPr>
        <w:t xml:space="preserve">  </w:t>
      </w:r>
      <w:r w:rsidRPr="001D1D30">
        <w:rPr>
          <w:rFonts w:ascii="宋体" w:hAnsi="宋体" w:cs="宋体" w:hint="eastAsia"/>
          <w:kern w:val="0"/>
        </w:rPr>
        <w:t>“国内</w:t>
      </w:r>
      <w:r w:rsidRPr="001D1D30">
        <w:rPr>
          <w:rFonts w:ascii="宋体" w:hAnsi="宋体" w:cs="宋体"/>
          <w:kern w:val="0"/>
        </w:rPr>
        <w:t>期货主力</w:t>
      </w:r>
      <w:r w:rsidRPr="001D1D30">
        <w:rPr>
          <w:rFonts w:ascii="宋体" w:hAnsi="宋体" w:cs="宋体" w:hint="eastAsia"/>
          <w:kern w:val="0"/>
        </w:rPr>
        <w:t>”板块包含国内各品种的主力合约</w:t>
      </w:r>
      <w:r>
        <w:rPr>
          <w:rFonts w:ascii="宋体" w:hAnsi="宋体" w:cs="宋体" w:hint="eastAsia"/>
          <w:kern w:val="0"/>
        </w:rPr>
        <w:t>。</w:t>
      </w:r>
    </w:p>
    <w:p w:rsidR="00BF26FA" w:rsidRPr="001D1D30" w:rsidRDefault="00BF26FA" w:rsidP="00BF26FA">
      <w:pPr>
        <w:pStyle w:val="a8"/>
        <w:widowControl w:val="0"/>
        <w:spacing w:before="0" w:beforeAutospacing="0" w:after="0" w:afterAutospacing="0" w:line="360" w:lineRule="auto"/>
        <w:ind w:firstLineChars="150" w:firstLine="315"/>
        <w:rPr>
          <w:sz w:val="21"/>
          <w:szCs w:val="21"/>
        </w:rPr>
      </w:pPr>
      <w:r w:rsidRPr="001D1D30">
        <w:rPr>
          <w:rFonts w:hint="eastAsia"/>
          <w:sz w:val="21"/>
          <w:szCs w:val="21"/>
        </w:rPr>
        <w:t>“</w:t>
      </w:r>
      <w:r w:rsidRPr="001D1D30">
        <w:rPr>
          <w:sz w:val="21"/>
          <w:szCs w:val="21"/>
        </w:rPr>
        <w:t>夜盘</w:t>
      </w:r>
      <w:r w:rsidRPr="001D1D30">
        <w:rPr>
          <w:rFonts w:hint="eastAsia"/>
          <w:sz w:val="21"/>
          <w:szCs w:val="21"/>
        </w:rPr>
        <w:t>”板块包含国内开通夜盘的期货合约。</w:t>
      </w:r>
    </w:p>
    <w:p w:rsidR="00BF26FA" w:rsidRDefault="00BF26FA" w:rsidP="00BF26FA">
      <w:pPr>
        <w:framePr w:wrap="notBeside" w:hAnchor="text" w:xAlign="center"/>
        <w:spacing w:line="360" w:lineRule="auto"/>
      </w:pPr>
      <w:r>
        <w:rPr>
          <w:noProof/>
        </w:rPr>
        <w:drawing>
          <wp:inline distT="0" distB="0" distL="0" distR="0" wp14:anchorId="292AAFC0" wp14:editId="65A5204E">
            <wp:extent cx="5580380" cy="2847975"/>
            <wp:effectExtent l="0" t="0" r="1270" b="9525"/>
            <wp:docPr id="2152" name="图片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4-1-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53" w:name="_Toc428447143"/>
      <w:bookmarkStart w:id="54" w:name="_Toc457308200"/>
      <w:bookmarkStart w:id="55" w:name="_Toc499280526"/>
      <w:bookmarkStart w:id="56" w:name="_Toc502061397"/>
      <w:r>
        <w:rPr>
          <w:rFonts w:hint="eastAsia"/>
          <w:sz w:val="28"/>
          <w:szCs w:val="21"/>
        </w:rPr>
        <w:t>4.2</w:t>
      </w:r>
      <w:r w:rsidRPr="001D1D30">
        <w:rPr>
          <w:rFonts w:hint="eastAsia"/>
          <w:sz w:val="28"/>
          <w:szCs w:val="21"/>
        </w:rPr>
        <w:t xml:space="preserve"> </w:t>
      </w:r>
      <w:r w:rsidRPr="001D1D30">
        <w:rPr>
          <w:rFonts w:hint="eastAsia"/>
          <w:sz w:val="28"/>
          <w:szCs w:val="21"/>
        </w:rPr>
        <w:t>期权</w:t>
      </w:r>
      <w:r w:rsidRPr="001D1D30">
        <w:rPr>
          <w:sz w:val="28"/>
          <w:szCs w:val="21"/>
        </w:rPr>
        <w:t>报价页面</w:t>
      </w:r>
      <w:bookmarkEnd w:id="53"/>
      <w:bookmarkEnd w:id="54"/>
      <w:bookmarkEnd w:id="55"/>
      <w:bookmarkEnd w:id="56"/>
    </w:p>
    <w:p w:rsidR="00BF26FA" w:rsidRPr="00C825D3" w:rsidRDefault="00BF26FA" w:rsidP="00BF26FA">
      <w:pPr>
        <w:pStyle w:val="a8"/>
        <w:widowControl w:val="0"/>
        <w:spacing w:before="0" w:beforeAutospacing="0" w:after="0" w:afterAutospacing="0" w:line="360" w:lineRule="auto"/>
        <w:rPr>
          <w:sz w:val="21"/>
          <w:szCs w:val="21"/>
        </w:rPr>
      </w:pPr>
      <w:r w:rsidRPr="00C825D3">
        <w:rPr>
          <w:rFonts w:hint="eastAsia"/>
          <w:sz w:val="21"/>
          <w:szCs w:val="21"/>
        </w:rPr>
        <w:t>点击左侧“期权报价”即可进入期权仿真</w:t>
      </w:r>
      <w:r w:rsidRPr="00C825D3">
        <w:rPr>
          <w:sz w:val="21"/>
          <w:szCs w:val="21"/>
        </w:rPr>
        <w:t>T</w:t>
      </w:r>
      <w:r w:rsidRPr="00C825D3">
        <w:rPr>
          <w:rFonts w:hint="eastAsia"/>
          <w:sz w:val="21"/>
          <w:szCs w:val="21"/>
        </w:rPr>
        <w:t>型报价页面。</w:t>
      </w:r>
    </w:p>
    <w:p w:rsidR="00BF26FA" w:rsidRDefault="00BF26FA" w:rsidP="00BF26FA">
      <w:pPr>
        <w:pStyle w:val="a8"/>
        <w:framePr w:wrap="notBeside" w:hAnchor="text" w:xAlign="center"/>
        <w:widowControl w:val="0"/>
        <w:spacing w:before="0" w:beforeAutospacing="0" w:after="0" w:afterAutospacing="0" w:line="360" w:lineRule="auto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0AD53C16" wp14:editId="316ED31D">
            <wp:extent cx="5580380" cy="3152775"/>
            <wp:effectExtent l="0" t="0" r="1270" b="9525"/>
            <wp:docPr id="2153" name="图片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4-2-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1D1D30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57" w:name="_Toc457308201"/>
      <w:bookmarkStart w:id="58" w:name="_Toc499280527"/>
      <w:bookmarkStart w:id="59" w:name="_Toc502061398"/>
      <w:r w:rsidRPr="001D1D30">
        <w:rPr>
          <w:rFonts w:hint="eastAsia"/>
          <w:sz w:val="28"/>
          <w:szCs w:val="21"/>
        </w:rPr>
        <w:t>4.</w:t>
      </w:r>
      <w:r>
        <w:rPr>
          <w:sz w:val="28"/>
          <w:szCs w:val="21"/>
        </w:rPr>
        <w:t>3</w:t>
      </w:r>
      <w:r w:rsidRPr="001D1D30">
        <w:rPr>
          <w:rFonts w:hint="eastAsia"/>
          <w:sz w:val="28"/>
          <w:szCs w:val="21"/>
        </w:rPr>
        <w:t>股指期货页面</w:t>
      </w:r>
      <w:bookmarkEnd w:id="57"/>
      <w:bookmarkEnd w:id="58"/>
      <w:bookmarkEnd w:id="59"/>
    </w:p>
    <w:p w:rsidR="00BF26FA" w:rsidRDefault="00BF26FA" w:rsidP="00BF26FA">
      <w:pPr>
        <w:pStyle w:val="a8"/>
        <w:widowControl w:val="0"/>
        <w:spacing w:before="0" w:beforeAutospacing="0" w:after="0" w:afterAutospacing="0" w:line="360" w:lineRule="auto"/>
        <w:ind w:firstLineChars="200" w:firstLine="420"/>
        <w:rPr>
          <w:bCs/>
          <w:sz w:val="21"/>
          <w:szCs w:val="21"/>
        </w:rPr>
      </w:pPr>
      <w:r w:rsidRPr="00AE410E">
        <w:rPr>
          <w:rFonts w:hint="eastAsia"/>
          <w:sz w:val="21"/>
          <w:szCs w:val="21"/>
        </w:rPr>
        <w:t>点击</w:t>
      </w:r>
      <w:r>
        <w:rPr>
          <w:rFonts w:hint="eastAsia"/>
          <w:sz w:val="21"/>
          <w:szCs w:val="21"/>
        </w:rPr>
        <w:t>左侧“股指期货”即可进入股指期货页面，本页面包含了股指期货报价页面、IF</w:t>
      </w:r>
      <w:r>
        <w:rPr>
          <w:rFonts w:hint="eastAsia"/>
          <w:sz w:val="21"/>
          <w:szCs w:val="21"/>
        </w:rPr>
        <w:lastRenderedPageBreak/>
        <w:t>主力</w:t>
      </w:r>
      <w:r>
        <w:rPr>
          <w:sz w:val="21"/>
          <w:szCs w:val="21"/>
        </w:rPr>
        <w:t>分时</w:t>
      </w:r>
      <w:r>
        <w:rPr>
          <w:rFonts w:hint="eastAsia"/>
          <w:sz w:val="21"/>
          <w:szCs w:val="21"/>
        </w:rPr>
        <w:t>走势图、IF主力K线图以及沪深300走势图。</w:t>
      </w:r>
    </w:p>
    <w:p w:rsidR="00BF26FA" w:rsidRDefault="00BF26FA" w:rsidP="00BF26FA">
      <w:pPr>
        <w:framePr w:wrap="notBeside" w:hAnchor="text" w:xAlign="center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1675130</wp:posOffset>
                </wp:positionV>
                <wp:extent cx="126365" cy="398780"/>
                <wp:effectExtent l="0" t="0" r="26035" b="20320"/>
                <wp:wrapNone/>
                <wp:docPr id="3" name="圆角矩形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365" cy="398780"/>
                        </a:xfrm>
                        <a:prstGeom prst="roundRect">
                          <a:avLst>
                            <a:gd name="adj" fmla="val 10953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E6CDD" id="圆角矩形 2044" o:spid="_x0000_s1026" style="position:absolute;left:0;text-align:left;margin-left:.6pt;margin-top:131.9pt;width:9.95pt;height: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1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" filled="f" strokecolor="red" strokeweight="1.5pt">
                <v:path arrowok="t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09CE9A1" wp14:editId="1EBB834E">
            <wp:extent cx="5580380" cy="3390900"/>
            <wp:effectExtent l="0" t="0" r="1270" b="0"/>
            <wp:docPr id="2155" name="图片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" name="4-3-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pStyle w:val="ab"/>
        <w:ind w:left="360" w:firstLineChars="0" w:firstLine="0"/>
        <w:rPr>
          <w:rFonts w:ascii="宋体" w:hAnsi="宋体"/>
        </w:rPr>
      </w:pPr>
    </w:p>
    <w:p w:rsidR="00BF26FA" w:rsidRPr="00EB667A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60" w:name="_Toc457308219"/>
      <w:bookmarkStart w:id="61" w:name="_Toc499280528"/>
      <w:bookmarkStart w:id="62" w:name="_Toc502061399"/>
      <w:r>
        <w:rPr>
          <w:sz w:val="28"/>
          <w:szCs w:val="21"/>
        </w:rPr>
        <w:t>4.4</w:t>
      </w:r>
      <w:r>
        <w:rPr>
          <w:rFonts w:hint="eastAsia"/>
          <w:sz w:val="28"/>
          <w:szCs w:val="21"/>
        </w:rPr>
        <w:t xml:space="preserve"> </w:t>
      </w:r>
      <w:r>
        <w:rPr>
          <w:rFonts w:hint="eastAsia"/>
          <w:sz w:val="28"/>
          <w:szCs w:val="21"/>
        </w:rPr>
        <w:t>商品叠加</w:t>
      </w:r>
      <w:bookmarkEnd w:id="60"/>
      <w:bookmarkEnd w:id="61"/>
      <w:bookmarkEnd w:id="62"/>
      <w:r>
        <w:rPr>
          <w:rFonts w:hint="eastAsia"/>
          <w:sz w:val="28"/>
          <w:szCs w:val="21"/>
        </w:rPr>
        <w:t xml:space="preserve"> </w:t>
      </w:r>
    </w:p>
    <w:p w:rsidR="00BF26FA" w:rsidRPr="00C17058" w:rsidRDefault="00BF26FA" w:rsidP="00BF26FA">
      <w:pPr>
        <w:spacing w:line="360" w:lineRule="auto"/>
        <w:ind w:firstLine="420"/>
        <w:rPr>
          <w:rFonts w:ascii="宋体" w:hAnsi="宋体"/>
        </w:rPr>
      </w:pPr>
      <w:r w:rsidRPr="00C17058">
        <w:rPr>
          <w:rFonts w:ascii="宋体" w:hAnsi="宋体" w:hint="eastAsia"/>
        </w:rPr>
        <w:t>在K线图中，与分时走势图类似</w:t>
      </w:r>
      <w:r>
        <w:rPr>
          <w:rFonts w:ascii="宋体" w:hAnsi="宋体" w:hint="eastAsia"/>
        </w:rPr>
        <w:t>，可以将多个合约</w:t>
      </w:r>
      <w:r>
        <w:rPr>
          <w:rFonts w:ascii="宋体" w:hAnsi="宋体"/>
        </w:rPr>
        <w:t>的K线</w:t>
      </w:r>
      <w:r w:rsidRPr="00C17058">
        <w:rPr>
          <w:rFonts w:ascii="宋体" w:hAnsi="宋体" w:hint="eastAsia"/>
        </w:rPr>
        <w:t>叠加在一张图上。商品叠加步骤如下：</w:t>
      </w:r>
    </w:p>
    <w:p w:rsidR="00BF26FA" w:rsidRPr="00C17058" w:rsidRDefault="00BF26FA" w:rsidP="00BF26FA">
      <w:pPr>
        <w:pStyle w:val="ab"/>
        <w:numPr>
          <w:ilvl w:val="0"/>
          <w:numId w:val="40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点击菜单栏中“特色功能”</w:t>
      </w:r>
      <w:r w:rsidRPr="00AB7EF1">
        <w:rPr>
          <w:rFonts w:ascii="宋体" w:hAnsi="宋体" w:hint="eastAsia"/>
        </w:rPr>
        <w:t>→</w:t>
      </w:r>
      <w:r w:rsidRPr="00C17058">
        <w:rPr>
          <w:rFonts w:ascii="宋体" w:hAnsi="宋体" w:hint="eastAsia"/>
        </w:rPr>
        <w:t>“商品叠加”</w:t>
      </w:r>
    </w:p>
    <w:p w:rsidR="00BF26FA" w:rsidRPr="00C1595F" w:rsidRDefault="00BF26FA" w:rsidP="00BF26FA">
      <w:pPr>
        <w:framePr w:wrap="notBeside" w:hAnchor="text" w:xAlign="center"/>
        <w:spacing w:line="360" w:lineRule="auto"/>
        <w:ind w:firstLine="420"/>
        <w:jc w:val="center"/>
        <w:rPr>
          <w:rFonts w:ascii="宋体" w:hAnsi="宋体"/>
          <w:noProof/>
        </w:rPr>
      </w:pPr>
      <w:r>
        <w:rPr>
          <w:rFonts w:ascii="宋体" w:hAnsi="宋体"/>
          <w:noProof/>
        </w:rPr>
        <w:drawing>
          <wp:inline distT="0" distB="0" distL="0" distR="0" wp14:anchorId="1AA91B8F" wp14:editId="64930238">
            <wp:extent cx="4333875" cy="2562225"/>
            <wp:effectExtent l="0" t="0" r="9525" b="9525"/>
            <wp:docPr id="2201" name="图片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" name="7-3-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pStyle w:val="ab"/>
        <w:numPr>
          <w:ilvl w:val="0"/>
          <w:numId w:val="40"/>
        </w:numPr>
        <w:ind w:firstLineChars="0"/>
        <w:rPr>
          <w:rFonts w:ascii="宋体" w:hAnsi="宋体"/>
        </w:rPr>
      </w:pPr>
      <w:r w:rsidRPr="00C17058">
        <w:rPr>
          <w:rFonts w:ascii="宋体" w:hAnsi="宋体" w:hint="eastAsia"/>
        </w:rPr>
        <w:t>在“选择商品”对话框中选择要叠加的</w:t>
      </w:r>
      <w:r>
        <w:rPr>
          <w:rFonts w:ascii="宋体" w:hAnsi="宋体" w:hint="eastAsia"/>
        </w:rPr>
        <w:t>合约</w:t>
      </w:r>
      <w:r w:rsidRPr="00C17058">
        <w:rPr>
          <w:rFonts w:ascii="宋体" w:hAnsi="宋体" w:hint="eastAsia"/>
        </w:rPr>
        <w:t>，点击“确定”</w:t>
      </w:r>
      <w:r>
        <w:rPr>
          <w:rFonts w:ascii="宋体" w:hAnsi="宋体" w:hint="eastAsia"/>
        </w:rPr>
        <w:t>可</w:t>
      </w:r>
      <w:r w:rsidRPr="00C17058">
        <w:rPr>
          <w:rFonts w:ascii="宋体" w:hAnsi="宋体" w:hint="eastAsia"/>
        </w:rPr>
        <w:t>看到叠加后的效果。</w:t>
      </w:r>
    </w:p>
    <w:p w:rsidR="00BF26FA" w:rsidRDefault="00BF26FA" w:rsidP="00BF26FA">
      <w:pPr>
        <w:pStyle w:val="ab"/>
        <w:ind w:left="360" w:firstLineChars="0" w:firstLine="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6C9088D" wp14:editId="195A0874">
            <wp:extent cx="5580380" cy="2266950"/>
            <wp:effectExtent l="0" t="0" r="1270" b="0"/>
            <wp:docPr id="2202" name="图片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7-3-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5C6CAF" w:rsidRDefault="00BF26FA" w:rsidP="00BF26FA">
      <w:pPr>
        <w:pStyle w:val="ab"/>
        <w:ind w:left="360" w:firstLineChars="0" w:firstLine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E030E1A" wp14:editId="4640CB9E">
            <wp:extent cx="5580380" cy="2486025"/>
            <wp:effectExtent l="0" t="0" r="1270" b="9525"/>
            <wp:docPr id="2203" name="图片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" name="7-3-3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C17058" w:rsidRDefault="00BF26FA" w:rsidP="00BF26FA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删除叠加</w:t>
      </w:r>
      <w:r>
        <w:rPr>
          <w:rFonts w:ascii="宋体" w:hAnsi="宋体"/>
        </w:rPr>
        <w:t>合约K</w:t>
      </w:r>
      <w:r>
        <w:rPr>
          <w:rFonts w:ascii="宋体" w:hAnsi="宋体" w:hint="eastAsia"/>
        </w:rPr>
        <w:t>线的三种方式：</w:t>
      </w:r>
      <w:r w:rsidRPr="00C17058">
        <w:rPr>
          <w:rFonts w:ascii="宋体" w:hAnsi="宋体" w:hint="eastAsia"/>
        </w:rPr>
        <w:t>选中该商品</w:t>
      </w:r>
      <w:r>
        <w:rPr>
          <w:rFonts w:ascii="宋体" w:hAnsi="宋体" w:hint="eastAsia"/>
        </w:rPr>
        <w:t>的</w:t>
      </w:r>
      <w:r w:rsidRPr="00C17058">
        <w:rPr>
          <w:rFonts w:ascii="宋体" w:hAnsi="宋体"/>
        </w:rPr>
        <w:t>k</w:t>
      </w:r>
      <w:r w:rsidRPr="00C17058">
        <w:rPr>
          <w:rFonts w:ascii="宋体" w:hAnsi="宋体" w:hint="eastAsia"/>
        </w:rPr>
        <w:t>线，</w:t>
      </w:r>
      <w:r>
        <w:rPr>
          <w:rFonts w:ascii="宋体" w:hAnsi="宋体" w:hint="eastAsia"/>
        </w:rPr>
        <w:t>按键盘上的</w:t>
      </w:r>
      <w:r w:rsidRPr="00C17058">
        <w:rPr>
          <w:rFonts w:ascii="宋体" w:hAnsi="宋体" w:hint="eastAsia"/>
        </w:rPr>
        <w:t>Delete键；或</w:t>
      </w:r>
      <w:r>
        <w:rPr>
          <w:rFonts w:ascii="宋体" w:hAnsi="宋体" w:hint="eastAsia"/>
        </w:rPr>
        <w:t>选中</w:t>
      </w:r>
      <w:r>
        <w:rPr>
          <w:rFonts w:ascii="宋体" w:hAnsi="宋体"/>
        </w:rPr>
        <w:t>要删除的商品</w:t>
      </w:r>
      <w:r>
        <w:rPr>
          <w:rFonts w:ascii="宋体" w:hAnsi="宋体" w:hint="eastAsia"/>
        </w:rPr>
        <w:t>K</w:t>
      </w:r>
      <w:r>
        <w:rPr>
          <w:rFonts w:ascii="宋体" w:hAnsi="宋体"/>
        </w:rPr>
        <w:t>线，</w:t>
      </w:r>
      <w:r w:rsidRPr="00C17058">
        <w:rPr>
          <w:rFonts w:ascii="宋体" w:hAnsi="宋体" w:hint="eastAsia"/>
        </w:rPr>
        <w:t>点击鼠标右键</w:t>
      </w:r>
      <w:r>
        <w:rPr>
          <w:rFonts w:ascii="宋体" w:hAnsi="宋体" w:hint="eastAsia"/>
        </w:rPr>
        <w:t>，</w:t>
      </w:r>
      <w:r w:rsidRPr="00C17058">
        <w:rPr>
          <w:rFonts w:ascii="宋体" w:hAnsi="宋体" w:hint="eastAsia"/>
        </w:rPr>
        <w:t>在下拉菜单中选择“删除指标”；也可以直接按键盘右上角</w:t>
      </w:r>
      <w:r>
        <w:rPr>
          <w:rFonts w:ascii="宋体" w:hAnsi="宋体" w:hint="eastAsia"/>
        </w:rPr>
        <w:t>的</w:t>
      </w:r>
      <w:r w:rsidRPr="00C17058">
        <w:rPr>
          <w:rFonts w:ascii="宋体" w:hAnsi="宋体" w:hint="eastAsia"/>
        </w:rPr>
        <w:t>Esc</w:t>
      </w:r>
      <w:r>
        <w:rPr>
          <w:rFonts w:ascii="宋体" w:hAnsi="宋体" w:hint="eastAsia"/>
        </w:rPr>
        <w:t>键</w:t>
      </w:r>
      <w:r w:rsidRPr="00C17058">
        <w:rPr>
          <w:rFonts w:ascii="宋体" w:hAnsi="宋体" w:hint="eastAsia"/>
        </w:rPr>
        <w:t>。</w:t>
      </w:r>
    </w:p>
    <w:p w:rsidR="00BF26FA" w:rsidRDefault="00BF26FA" w:rsidP="00BF26FA">
      <w:pPr>
        <w:framePr w:wrap="notBeside" w:hAnchor="text" w:xAlign="center"/>
        <w:spacing w:line="360" w:lineRule="auto"/>
        <w:jc w:val="center"/>
      </w:pPr>
      <w:r>
        <w:rPr>
          <w:noProof/>
        </w:rPr>
        <w:drawing>
          <wp:inline distT="0" distB="0" distL="0" distR="0" wp14:anchorId="3ED053E0" wp14:editId="592E8C4B">
            <wp:extent cx="4276725" cy="2562225"/>
            <wp:effectExtent l="0" t="0" r="9525" b="9525"/>
            <wp:docPr id="2204" name="图片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7-3-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6F4DE9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63" w:name="_Toc457308220"/>
      <w:bookmarkStart w:id="64" w:name="_Toc499280529"/>
      <w:bookmarkStart w:id="65" w:name="_Toc502061400"/>
      <w:r>
        <w:rPr>
          <w:sz w:val="28"/>
          <w:szCs w:val="21"/>
        </w:rPr>
        <w:lastRenderedPageBreak/>
        <w:t>4.5</w:t>
      </w:r>
      <w:r>
        <w:rPr>
          <w:rFonts w:hint="eastAsia"/>
          <w:sz w:val="28"/>
          <w:szCs w:val="21"/>
        </w:rPr>
        <w:t xml:space="preserve"> </w:t>
      </w:r>
      <w:bookmarkEnd w:id="63"/>
      <w:r>
        <w:rPr>
          <w:rFonts w:hint="eastAsia"/>
        </w:rPr>
        <w:t>交易界面</w:t>
      </w:r>
      <w:r>
        <w:t>介绍</w:t>
      </w:r>
      <w:bookmarkEnd w:id="64"/>
      <w:bookmarkEnd w:id="65"/>
    </w:p>
    <w:p w:rsidR="00BF26FA" w:rsidRDefault="00BF26FA" w:rsidP="00BF26FA">
      <w:pPr>
        <w:spacing w:line="360" w:lineRule="auto"/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>交易界面可</w:t>
      </w:r>
      <w:r>
        <w:rPr>
          <w:noProof/>
        </w:rPr>
        <w:t>进行下单操作</w:t>
      </w:r>
      <w:r>
        <w:rPr>
          <w:rFonts w:hint="eastAsia"/>
          <w:noProof/>
        </w:rPr>
        <w:t>，</w:t>
      </w:r>
      <w:r>
        <w:rPr>
          <w:noProof/>
        </w:rPr>
        <w:t>并显示委托信息及</w:t>
      </w:r>
      <w:r>
        <w:rPr>
          <w:rFonts w:hint="eastAsia"/>
          <w:noProof/>
        </w:rPr>
        <w:t>持仓信息。</w:t>
      </w:r>
    </w:p>
    <w:p w:rsidR="00BF26FA" w:rsidRDefault="00BF26FA" w:rsidP="00BF26FA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69C903DE" wp14:editId="5FA647B2">
            <wp:extent cx="5274310" cy="16891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spacing w:line="360" w:lineRule="auto"/>
        <w:ind w:firstLineChars="200" w:firstLine="420"/>
        <w:jc w:val="left"/>
      </w:pPr>
      <w:r>
        <w:rPr>
          <w:rFonts w:hint="eastAsia"/>
        </w:rPr>
        <w:t>同时</w:t>
      </w:r>
      <w:r>
        <w:t>在左侧可对下单</w:t>
      </w:r>
      <w:r>
        <w:rPr>
          <w:rFonts w:hint="eastAsia"/>
        </w:rPr>
        <w:t>操作进行相关设置，</w:t>
      </w:r>
      <w:r>
        <w:t>下单操作设置包括：交易界面调整，止损止</w:t>
      </w:r>
    </w:p>
    <w:p w:rsidR="00BF26FA" w:rsidRDefault="00BF26FA" w:rsidP="00BF26FA">
      <w:pPr>
        <w:spacing w:line="360" w:lineRule="auto"/>
        <w:ind w:firstLineChars="200" w:firstLine="420"/>
        <w:jc w:val="left"/>
      </w:pPr>
      <w:r>
        <w:t>盈设置等。</w:t>
      </w:r>
    </w:p>
    <w:p w:rsidR="00BF26FA" w:rsidRPr="00F420D5" w:rsidRDefault="00BF26FA" w:rsidP="00BF26FA">
      <w:pPr>
        <w:spacing w:line="360" w:lineRule="auto"/>
        <w:ind w:firstLineChars="200" w:firstLine="420"/>
        <w:jc w:val="left"/>
      </w:pPr>
      <w:r>
        <w:rPr>
          <w:rFonts w:hint="eastAsia"/>
        </w:rPr>
        <w:t>参数设置中可对交易界面</w:t>
      </w:r>
      <w:r>
        <w:t>、止</w:t>
      </w:r>
      <w:r>
        <w:rPr>
          <w:rFonts w:hint="eastAsia"/>
        </w:rPr>
        <w:t>损</w:t>
      </w:r>
      <w:r>
        <w:t>止盈</w:t>
      </w:r>
      <w:r>
        <w:rPr>
          <w:rFonts w:hint="eastAsia"/>
        </w:rPr>
        <w:t>等</w:t>
      </w:r>
      <w:r>
        <w:t>操作进行设置</w:t>
      </w:r>
    </w:p>
    <w:p w:rsidR="00BF26FA" w:rsidRDefault="00BF26FA" w:rsidP="00BF26FA">
      <w:pPr>
        <w:spacing w:line="360" w:lineRule="auto"/>
        <w:ind w:firstLineChars="200" w:firstLine="422"/>
        <w:jc w:val="left"/>
        <w:rPr>
          <w:b/>
        </w:rPr>
      </w:pPr>
      <w:r w:rsidRPr="00F420D5">
        <w:rPr>
          <w:rFonts w:hint="eastAsia"/>
          <w:b/>
        </w:rPr>
        <w:t>需注意</w:t>
      </w:r>
      <w:r w:rsidRPr="00F420D5">
        <w:rPr>
          <w:b/>
        </w:rPr>
        <w:t>的是</w:t>
      </w:r>
      <w:r w:rsidRPr="00F420D5">
        <w:rPr>
          <w:b/>
        </w:rPr>
        <w:t>:</w:t>
      </w:r>
    </w:p>
    <w:p w:rsidR="00BF26FA" w:rsidRPr="00F420D5" w:rsidRDefault="00BF26FA" w:rsidP="00BF26FA">
      <w:pPr>
        <w:pStyle w:val="ab"/>
        <w:numPr>
          <w:ilvl w:val="0"/>
          <w:numId w:val="43"/>
        </w:numPr>
        <w:ind w:firstLineChars="0"/>
        <w:jc w:val="left"/>
        <w:rPr>
          <w:b/>
        </w:rPr>
      </w:pPr>
      <w:r w:rsidRPr="00F420D5">
        <w:rPr>
          <w:rFonts w:hint="eastAsia"/>
          <w:b/>
        </w:rPr>
        <w:t>博弈云</w:t>
      </w:r>
      <w:r w:rsidRPr="00F420D5">
        <w:rPr>
          <w:b/>
        </w:rPr>
        <w:t>交易软件止损单为本地</w:t>
      </w:r>
      <w:r w:rsidRPr="00F420D5">
        <w:rPr>
          <w:rFonts w:hint="eastAsia"/>
          <w:b/>
        </w:rPr>
        <w:t>止损单</w:t>
      </w:r>
      <w:r w:rsidRPr="00F420D5">
        <w:rPr>
          <w:b/>
        </w:rPr>
        <w:t>，关闭电脑或者软件后无法进行止损操作</w:t>
      </w:r>
      <w:r w:rsidRPr="00F420D5">
        <w:rPr>
          <w:rFonts w:hint="eastAsia"/>
          <w:b/>
        </w:rPr>
        <w:t>。</w:t>
      </w:r>
    </w:p>
    <w:p w:rsidR="00BF26FA" w:rsidRDefault="00BF26FA" w:rsidP="00BF26FA">
      <w:pPr>
        <w:pStyle w:val="ab"/>
        <w:numPr>
          <w:ilvl w:val="0"/>
          <w:numId w:val="43"/>
        </w:numPr>
        <w:ind w:firstLineChars="0"/>
        <w:jc w:val="left"/>
        <w:rPr>
          <w:b/>
        </w:rPr>
      </w:pPr>
      <w:r w:rsidRPr="00F420D5">
        <w:rPr>
          <w:b/>
        </w:rPr>
        <w:t>在设置止损单时请确认止损单</w:t>
      </w:r>
      <w:r w:rsidRPr="00F420D5">
        <w:rPr>
          <w:rFonts w:hint="eastAsia"/>
          <w:b/>
        </w:rPr>
        <w:t>触</w:t>
      </w:r>
      <w:r w:rsidRPr="00F420D5">
        <w:rPr>
          <w:b/>
        </w:rPr>
        <w:t>发价格和止损单</w:t>
      </w:r>
      <w:r w:rsidRPr="00F420D5">
        <w:rPr>
          <w:rFonts w:hint="eastAsia"/>
          <w:b/>
        </w:rPr>
        <w:t>报单</w:t>
      </w:r>
      <w:r w:rsidRPr="00F420D5">
        <w:rPr>
          <w:b/>
        </w:rPr>
        <w:t>价格</w:t>
      </w:r>
      <w:r w:rsidRPr="00F420D5">
        <w:rPr>
          <w:rFonts w:hint="eastAsia"/>
          <w:b/>
        </w:rPr>
        <w:t>是否正确</w:t>
      </w:r>
      <w:r>
        <w:rPr>
          <w:rFonts w:hint="eastAsia"/>
          <w:b/>
        </w:rPr>
        <w:t>。</w:t>
      </w:r>
    </w:p>
    <w:p w:rsidR="00BF26FA" w:rsidRDefault="00BF26FA" w:rsidP="00BF26FA">
      <w:pPr>
        <w:pStyle w:val="ab"/>
        <w:numPr>
          <w:ilvl w:val="0"/>
          <w:numId w:val="43"/>
        </w:numPr>
        <w:ind w:firstLineChars="0"/>
        <w:jc w:val="left"/>
        <w:rPr>
          <w:b/>
        </w:rPr>
      </w:pPr>
      <w:r>
        <w:rPr>
          <w:rFonts w:hint="eastAsia"/>
          <w:b/>
        </w:rPr>
        <w:t>如</w:t>
      </w:r>
      <w:r>
        <w:rPr>
          <w:b/>
        </w:rPr>
        <w:t>多点登录同一</w:t>
      </w:r>
      <w:r>
        <w:rPr>
          <w:rFonts w:hint="eastAsia"/>
          <w:b/>
        </w:rPr>
        <w:t>账号</w:t>
      </w:r>
      <w:r>
        <w:rPr>
          <w:b/>
        </w:rPr>
        <w:t>进行交易，请将</w:t>
      </w:r>
      <w:r>
        <w:rPr>
          <w:rFonts w:hint="eastAsia"/>
          <w:b/>
        </w:rPr>
        <w:t>止损止盈单设置</w:t>
      </w:r>
      <w:r>
        <w:rPr>
          <w:b/>
        </w:rPr>
        <w:t>在一台</w:t>
      </w:r>
      <w:r>
        <w:rPr>
          <w:rFonts w:hint="eastAsia"/>
          <w:b/>
        </w:rPr>
        <w:t>设备上</w:t>
      </w:r>
      <w:r>
        <w:rPr>
          <w:b/>
        </w:rPr>
        <w:t>，否则</w:t>
      </w:r>
      <w:r>
        <w:rPr>
          <w:rFonts w:hint="eastAsia"/>
          <w:b/>
        </w:rPr>
        <w:t>容易产生非正常</w:t>
      </w:r>
      <w:r>
        <w:rPr>
          <w:b/>
        </w:rPr>
        <w:t>报单</w:t>
      </w:r>
      <w:r>
        <w:rPr>
          <w:rFonts w:hint="eastAsia"/>
          <w:b/>
        </w:rPr>
        <w:t>。</w:t>
      </w:r>
    </w:p>
    <w:p w:rsidR="00BF26FA" w:rsidRDefault="00BF26FA" w:rsidP="00BF26FA">
      <w:pPr>
        <w:spacing w:line="360" w:lineRule="auto"/>
        <w:ind w:firstLineChars="200" w:firstLine="420"/>
        <w:jc w:val="left"/>
      </w:pPr>
    </w:p>
    <w:p w:rsidR="00BF26FA" w:rsidRDefault="00BF26FA" w:rsidP="00BF26FA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09194EA9" wp14:editId="2AEB5873">
            <wp:extent cx="5274310" cy="2943225"/>
            <wp:effectExtent l="0" t="0" r="2540" b="9525"/>
            <wp:docPr id="2253" name="图片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spacing w:line="360" w:lineRule="auto"/>
        <w:ind w:firstLineChars="200" w:firstLine="420"/>
        <w:jc w:val="left"/>
      </w:pPr>
      <w:r>
        <w:rPr>
          <w:rFonts w:hint="eastAsia"/>
        </w:rPr>
        <w:t>“修改密码”选项</w:t>
      </w:r>
      <w:r>
        <w:t>可进行行情密码和交易密码的修改</w:t>
      </w:r>
      <w:r>
        <w:rPr>
          <w:rFonts w:hint="eastAsia"/>
        </w:rPr>
        <w:t>。</w:t>
      </w:r>
    </w:p>
    <w:p w:rsidR="00BF26FA" w:rsidRDefault="00BF26FA" w:rsidP="00BF26FA">
      <w:pPr>
        <w:spacing w:line="360" w:lineRule="auto"/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21AD1051" wp14:editId="0757B36B">
            <wp:extent cx="5274310" cy="1383665"/>
            <wp:effectExtent l="0" t="0" r="2540" b="6985"/>
            <wp:docPr id="2254" name="图片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5C6CAF" w:rsidRDefault="00BF26FA" w:rsidP="00BF26FA">
      <w:pPr>
        <w:pStyle w:val="2"/>
        <w:spacing w:before="0" w:after="0" w:line="360" w:lineRule="auto"/>
        <w:rPr>
          <w:sz w:val="28"/>
          <w:szCs w:val="21"/>
        </w:rPr>
      </w:pPr>
      <w:bookmarkStart w:id="66" w:name="_Toc502061401"/>
      <w:r w:rsidRPr="005C6CAF">
        <w:rPr>
          <w:rFonts w:hint="eastAsia"/>
          <w:sz w:val="28"/>
          <w:szCs w:val="21"/>
        </w:rPr>
        <w:t>4.6</w:t>
      </w:r>
      <w:r w:rsidRPr="005C6CAF">
        <w:rPr>
          <w:rFonts w:hint="eastAsia"/>
          <w:sz w:val="28"/>
          <w:szCs w:val="21"/>
        </w:rPr>
        <w:t>交易日志</w:t>
      </w:r>
      <w:r w:rsidRPr="005C6CAF">
        <w:rPr>
          <w:sz w:val="28"/>
          <w:szCs w:val="21"/>
        </w:rPr>
        <w:t>查询</w:t>
      </w:r>
      <w:bookmarkEnd w:id="66"/>
    </w:p>
    <w:p w:rsidR="00BF26FA" w:rsidRDefault="00BF26FA" w:rsidP="00BF26FA">
      <w:pPr>
        <w:spacing w:line="360" w:lineRule="auto"/>
        <w:ind w:firstLineChars="200" w:firstLine="420"/>
        <w:jc w:val="left"/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我的目录</w:t>
      </w:r>
      <w:r>
        <w:t>”</w:t>
      </w:r>
      <w:r>
        <w:rPr>
          <w:rFonts w:hint="eastAsia"/>
        </w:rPr>
        <w:t>中</w:t>
      </w:r>
      <w:r>
        <w:t>，点击查</w:t>
      </w:r>
      <w:r>
        <w:rPr>
          <w:rFonts w:hint="eastAsia"/>
        </w:rPr>
        <w:t>看</w:t>
      </w:r>
      <w:r>
        <w:t>，会弹出对话框，双击</w:t>
      </w:r>
      <w:r>
        <w:rPr>
          <w:rFonts w:hint="eastAsia"/>
        </w:rPr>
        <w:t>以“资产账号”</w:t>
      </w:r>
      <w:r>
        <w:t>命名的文件夹，</w:t>
      </w:r>
      <w:r>
        <w:rPr>
          <w:rFonts w:hint="eastAsia"/>
        </w:rPr>
        <w:t>进</w:t>
      </w:r>
    </w:p>
    <w:p w:rsidR="00BF26FA" w:rsidRDefault="00BF26FA" w:rsidP="00BF26FA">
      <w:pPr>
        <w:spacing w:line="360" w:lineRule="auto"/>
        <w:ind w:firstLineChars="200" w:firstLine="420"/>
        <w:jc w:val="left"/>
      </w:pPr>
      <w:r>
        <w:rPr>
          <w:rFonts w:hint="eastAsia"/>
        </w:rPr>
        <w:t>入该文件夹后</w:t>
      </w:r>
      <w:r>
        <w:t>双击</w:t>
      </w:r>
      <w:r>
        <w:t>“tradelog”</w:t>
      </w:r>
      <w:r>
        <w:rPr>
          <w:rFonts w:hint="eastAsia"/>
        </w:rPr>
        <w:t>，交易日志</w:t>
      </w:r>
      <w:r>
        <w:t>以当</w:t>
      </w:r>
      <w:r>
        <w:rPr>
          <w:rFonts w:hint="eastAsia"/>
        </w:rPr>
        <w:t>天</w:t>
      </w:r>
      <w:r>
        <w:t>交易日期</w:t>
      </w:r>
      <w:r>
        <w:rPr>
          <w:rFonts w:hint="eastAsia"/>
        </w:rPr>
        <w:t>命名</w:t>
      </w:r>
      <w:r>
        <w:t>。</w:t>
      </w:r>
    </w:p>
    <w:p w:rsidR="00BF26FA" w:rsidRDefault="00BF26FA" w:rsidP="00BF26FA">
      <w:pPr>
        <w:spacing w:line="360" w:lineRule="auto"/>
        <w:ind w:firstLineChars="200" w:firstLine="420"/>
        <w:jc w:val="left"/>
        <w:rPr>
          <w:noProof/>
        </w:rPr>
      </w:pPr>
      <w:r>
        <w:rPr>
          <w:noProof/>
        </w:rPr>
        <w:drawing>
          <wp:inline distT="0" distB="0" distL="0" distR="0" wp14:anchorId="4A8AC7FE" wp14:editId="492736FC">
            <wp:extent cx="5274310" cy="23641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007547FA" wp14:editId="2E5700E9">
            <wp:extent cx="5274310" cy="27114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spacing w:line="360" w:lineRule="auto"/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5ACAC23C" wp14:editId="2F8A6A1A">
            <wp:extent cx="5274310" cy="17576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Pr="006F4DE9" w:rsidRDefault="00BF26FA" w:rsidP="00BF26FA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6C15319F" wp14:editId="041D9A39">
            <wp:extent cx="5274310" cy="16275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FA" w:rsidRDefault="00BF26FA" w:rsidP="00BF26FA">
      <w:pPr>
        <w:pStyle w:val="1"/>
        <w:spacing w:before="0" w:after="0" w:line="360" w:lineRule="auto"/>
        <w:rPr>
          <w:sz w:val="30"/>
          <w:szCs w:val="30"/>
        </w:rPr>
      </w:pPr>
      <w:bookmarkStart w:id="67" w:name="_Toc457308230"/>
      <w:bookmarkStart w:id="68" w:name="_Toc499280530"/>
      <w:bookmarkStart w:id="69" w:name="_Toc502061402"/>
      <w:r>
        <w:rPr>
          <w:rFonts w:hint="eastAsia"/>
          <w:sz w:val="30"/>
          <w:szCs w:val="30"/>
        </w:rPr>
        <w:t>五、退出与卸载</w:t>
      </w:r>
      <w:bookmarkEnd w:id="67"/>
      <w:bookmarkEnd w:id="68"/>
      <w:bookmarkEnd w:id="69"/>
    </w:p>
    <w:p w:rsidR="00BF26FA" w:rsidRPr="00627345" w:rsidRDefault="00BF26FA" w:rsidP="00BF26FA">
      <w:pPr>
        <w:spacing w:line="360" w:lineRule="auto"/>
        <w:ind w:firstLineChars="200" w:firstLine="420"/>
        <w:jc w:val="left"/>
      </w:pPr>
      <w:r w:rsidRPr="00BB3EDF">
        <w:rPr>
          <w:rFonts w:hint="eastAsia"/>
        </w:rPr>
        <w:t>博易大师是绿色软件，无卸载程序，卸载时只需删除两个相关的文件夹和一个快捷图标即可。</w:t>
      </w:r>
      <w:r w:rsidRPr="00BB3EDF">
        <w:rPr>
          <w:rFonts w:hint="eastAsia"/>
        </w:rPr>
        <w:br/>
      </w:r>
      <w:r w:rsidRPr="00BB3EDF">
        <w:rPr>
          <w:rFonts w:hint="eastAsia"/>
        </w:rPr>
        <w:t>相关文件夹包括：</w:t>
      </w:r>
      <w:r w:rsidRPr="00BB3EDF">
        <w:rPr>
          <w:rFonts w:hint="eastAsia"/>
        </w:rPr>
        <w:t xml:space="preserve"> </w:t>
      </w:r>
      <w:r w:rsidRPr="00BB3EDF">
        <w:rPr>
          <w:rFonts w:hint="eastAsia"/>
        </w:rPr>
        <w:br/>
        <w:t>1)</w:t>
      </w:r>
      <w:r w:rsidRPr="00BB3EDF">
        <w:rPr>
          <w:rFonts w:hint="eastAsia"/>
        </w:rPr>
        <w:t>安装目标文件夹：默认安装路径为</w:t>
      </w:r>
      <w:r w:rsidRPr="00BB3EDF">
        <w:rPr>
          <w:rFonts w:hint="eastAsia"/>
        </w:rPr>
        <w:t>C</w:t>
      </w:r>
      <w:r w:rsidRPr="00BB3EDF">
        <w:rPr>
          <w:rFonts w:hint="eastAsia"/>
        </w:rPr>
        <w:t>盘根目录即：</w:t>
      </w:r>
      <w:r w:rsidRPr="00BB3EDF">
        <w:rPr>
          <w:rFonts w:hint="eastAsia"/>
        </w:rPr>
        <w:t xml:space="preserve">C:\ </w:t>
      </w:r>
      <w:r w:rsidRPr="00BB3EDF">
        <w:rPr>
          <w:rFonts w:hint="eastAsia"/>
        </w:rPr>
        <w:t>国元期货</w:t>
      </w:r>
      <w:r w:rsidRPr="00BB3EDF">
        <w:rPr>
          <w:rFonts w:hint="eastAsia"/>
        </w:rPr>
        <w:t>-</w:t>
      </w:r>
      <w:r w:rsidRPr="00BB3EDF">
        <w:rPr>
          <w:rFonts w:hint="eastAsia"/>
        </w:rPr>
        <w:t>博易云交易版。</w:t>
      </w:r>
      <w:r w:rsidRPr="00BB3EDF">
        <w:rPr>
          <w:rFonts w:hint="eastAsia"/>
        </w:rPr>
        <w:br/>
        <w:t>2)</w:t>
      </w:r>
      <w:r w:rsidRPr="00BB3EDF">
        <w:rPr>
          <w:rFonts w:hint="eastAsia"/>
        </w:rPr>
        <w:t>用户自定义文件夹：默认路径为</w:t>
      </w:r>
      <w:r w:rsidRPr="00BB3EDF">
        <w:t>C:\Program Files\pobo settings5\bjgyhq</w:t>
      </w:r>
      <w:r w:rsidRPr="00BB3EDF">
        <w:rPr>
          <w:rFonts w:hint="eastAsia"/>
        </w:rPr>
        <w:t xml:space="preserve"> </w:t>
      </w:r>
      <w:r w:rsidRPr="00BB3EDF">
        <w:rPr>
          <w:rFonts w:hint="eastAsia"/>
        </w:rPr>
        <w:t>自定义文件夹的打开方法：点击菜单栏上的“工具”→“我的目录”，即可打开自定义设置文件夹。</w:t>
      </w:r>
    </w:p>
    <w:p w:rsidR="00BF26FA" w:rsidRPr="003F072B" w:rsidRDefault="00BF26FA" w:rsidP="00BF26FA">
      <w:pPr>
        <w:spacing w:line="360" w:lineRule="auto"/>
      </w:pPr>
    </w:p>
    <w:p w:rsidR="00E04CDB" w:rsidRPr="00BF26FA" w:rsidRDefault="00E04CDB" w:rsidP="0086250A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bookmarkStart w:id="70" w:name="_GoBack"/>
      <w:bookmarkEnd w:id="70"/>
    </w:p>
    <w:sectPr w:rsidR="00E04CDB" w:rsidRPr="00BF26FA" w:rsidSect="003F1A04">
      <w:headerReference w:type="default" r:id="rId68"/>
      <w:footerReference w:type="defaul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2AC" w:rsidRDefault="003E22AC" w:rsidP="004B59C4">
      <w:r>
        <w:separator/>
      </w:r>
    </w:p>
  </w:endnote>
  <w:endnote w:type="continuationSeparator" w:id="0">
    <w:p w:rsidR="003E22AC" w:rsidRDefault="003E22AC" w:rsidP="004B5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8F5" w:rsidRDefault="00BF26FA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3141980</wp:posOffset>
              </wp:positionH>
              <wp:positionV relativeFrom="page">
                <wp:posOffset>10067925</wp:posOffset>
              </wp:positionV>
              <wp:extent cx="1282700" cy="343535"/>
              <wp:effectExtent l="38100" t="19050" r="50800" b="18415"/>
              <wp:wrapNone/>
              <wp:docPr id="606" name="自选图形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prstGeom prst="ellipseRibbon">
                        <a:avLst>
                          <a:gd name="adj1" fmla="val 25000"/>
                          <a:gd name="adj2" fmla="val 50000"/>
                          <a:gd name="adj3" fmla="val 12500"/>
                        </a:avLst>
                      </a:prstGeom>
                      <a:noFill/>
                      <a:ln w="9525">
                        <a:solidFill>
                          <a:srgbClr val="71A0D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3E48F5" w:rsidRPr="003E48F5" w:rsidRDefault="003655EF">
                          <w:pPr>
                            <w:jc w:val="center"/>
                            <w:rPr>
                              <w:color w:val="4F81BD"/>
                            </w:rPr>
                          </w:pPr>
                          <w:r w:rsidRPr="003E48F5">
                            <w:fldChar w:fldCharType="begin"/>
                          </w:r>
                          <w:r w:rsidR="003E48F5">
                            <w:instrText>PAGE    \* MERGEFORMAT</w:instrText>
                          </w:r>
                          <w:r w:rsidRPr="003E48F5">
                            <w:fldChar w:fldCharType="separate"/>
                          </w:r>
                          <w:r w:rsidR="00BF26FA" w:rsidRPr="00BF26FA">
                            <w:rPr>
                              <w:noProof/>
                              <w:color w:val="4F81BD"/>
                              <w:lang w:val="zh-CN"/>
                            </w:rPr>
                            <w:t>1</w:t>
                          </w:r>
                          <w:r w:rsidRPr="003E48F5">
                            <w:rPr>
                              <w:color w:val="4F81B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自选图形 13" o:spid="_x0000_s1026" type="#_x0000_t107" style="position:absolute;margin-left:247.4pt;margin-top:792.75pt;width:101pt;height:27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" filled="f" fillcolor="#17365d" strokecolor="#71a0dc">
              <v:textbox>
                <w:txbxContent>
                  <w:p w:rsidR="003E48F5" w:rsidRPr="003E48F5" w:rsidRDefault="003655EF">
                    <w:pPr>
                      <w:jc w:val="center"/>
                      <w:rPr>
                        <w:color w:val="4F81BD"/>
                      </w:rPr>
                    </w:pPr>
                    <w:r w:rsidRPr="003E48F5">
                      <w:fldChar w:fldCharType="begin"/>
                    </w:r>
                    <w:r w:rsidR="003E48F5">
                      <w:instrText>PAGE    \* MERGEFORMAT</w:instrText>
                    </w:r>
                    <w:r w:rsidRPr="003E48F5">
                      <w:fldChar w:fldCharType="separate"/>
                    </w:r>
                    <w:r w:rsidR="00BF26FA" w:rsidRPr="00BF26FA">
                      <w:rPr>
                        <w:noProof/>
                        <w:color w:val="4F81BD"/>
                        <w:lang w:val="zh-CN"/>
                      </w:rPr>
                      <w:t>1</w:t>
                    </w:r>
                    <w:r w:rsidRPr="003E48F5">
                      <w:rPr>
                        <w:color w:val="4F81BD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2AC" w:rsidRDefault="003E22AC" w:rsidP="004B59C4">
      <w:r>
        <w:separator/>
      </w:r>
    </w:p>
  </w:footnote>
  <w:footnote w:type="continuationSeparator" w:id="0">
    <w:p w:rsidR="003E22AC" w:rsidRDefault="003E22AC" w:rsidP="004B5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A00" w:rsidRDefault="0095373B" w:rsidP="00F43A00">
    <w:pPr>
      <w:pStyle w:val="ac"/>
      <w:jc w:val="both"/>
    </w:pPr>
    <w:r>
      <w:rPr>
        <w:noProof/>
      </w:rPr>
      <w:drawing>
        <wp:inline distT="0" distB="0" distL="0" distR="0">
          <wp:extent cx="1371600" cy="295275"/>
          <wp:effectExtent l="0" t="0" r="0" b="9525"/>
          <wp:docPr id="1" name="图片 1" descr="国元logo（页眉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国元logo（页眉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0305"/>
    <w:multiLevelType w:val="hybridMultilevel"/>
    <w:tmpl w:val="0B448E74"/>
    <w:lvl w:ilvl="0" w:tplc="A3300D0C">
      <w:start w:val="1"/>
      <w:numFmt w:val="chineseCountingThousand"/>
      <w:lvlText w:val="第%1章  "/>
      <w:lvlJc w:val="left"/>
      <w:pPr>
        <w:tabs>
          <w:tab w:val="num" w:pos="0"/>
        </w:tabs>
        <w:ind w:left="0" w:firstLine="0"/>
      </w:pPr>
      <w:rPr>
        <w:rFonts w:eastAsia="黑体" w:hint="eastAsia"/>
        <w:b w:val="0"/>
        <w:i w:val="0"/>
        <w:sz w:val="24"/>
      </w:rPr>
    </w:lvl>
    <w:lvl w:ilvl="1" w:tplc="DCDA393A">
      <w:start w:val="1"/>
      <w:numFmt w:val="chineseCountingThousand"/>
      <w:lvlText w:val="（%2）"/>
      <w:lvlJc w:val="left"/>
      <w:pPr>
        <w:tabs>
          <w:tab w:val="num" w:pos="420"/>
        </w:tabs>
        <w:ind w:left="2" w:firstLine="418"/>
      </w:pPr>
      <w:rPr>
        <w:rFonts w:hint="eastAsia"/>
        <w:b w:val="0"/>
        <w:i w:val="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2826B6D"/>
    <w:multiLevelType w:val="hybridMultilevel"/>
    <w:tmpl w:val="00F079EA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60A6936"/>
    <w:multiLevelType w:val="hybridMultilevel"/>
    <w:tmpl w:val="A23A0584"/>
    <w:lvl w:ilvl="0" w:tplc="57387D30">
      <w:start w:val="1"/>
      <w:numFmt w:val="chineseCountingThousand"/>
      <w:lvlText w:val="(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7AA2AE0"/>
    <w:multiLevelType w:val="hybridMultilevel"/>
    <w:tmpl w:val="01F8C952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8071DC2"/>
    <w:multiLevelType w:val="multilevel"/>
    <w:tmpl w:val="26E23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C484C60"/>
    <w:multiLevelType w:val="hybridMultilevel"/>
    <w:tmpl w:val="8632BAE6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0E5F1796"/>
    <w:multiLevelType w:val="hybridMultilevel"/>
    <w:tmpl w:val="C34233B4"/>
    <w:lvl w:ilvl="0" w:tplc="92F67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E753E65"/>
    <w:multiLevelType w:val="hybridMultilevel"/>
    <w:tmpl w:val="600649DA"/>
    <w:lvl w:ilvl="0" w:tplc="8BB8A6F4">
      <w:start w:val="1"/>
      <w:numFmt w:val="chineseCountingThousand"/>
      <w:lvlText w:val="第%1章"/>
      <w:lvlJc w:val="left"/>
      <w:pPr>
        <w:tabs>
          <w:tab w:val="num" w:pos="420"/>
        </w:tabs>
        <w:ind w:left="420" w:hanging="420"/>
      </w:pPr>
      <w:rPr>
        <w:rFonts w:ascii="仿宋_GB2312" w:eastAsia="仿宋_GB2312" w:hAnsi="宋体" w:hint="eastAsia"/>
        <w:b/>
        <w:i w:val="0"/>
        <w:sz w:val="28"/>
        <w:szCs w:val="28"/>
      </w:rPr>
    </w:lvl>
    <w:lvl w:ilvl="1" w:tplc="D8E6A4E6">
      <w:start w:val="1"/>
      <w:numFmt w:val="japaneseCounting"/>
      <w:lvlText w:val="（%2）"/>
      <w:lvlJc w:val="left"/>
      <w:pPr>
        <w:tabs>
          <w:tab w:val="num" w:pos="840"/>
        </w:tabs>
        <w:ind w:left="840" w:hanging="420"/>
      </w:pPr>
      <w:rPr>
        <w:rFonts w:ascii="Times New Roman" w:eastAsia="Times New Roman" w:hAnsi="Times New Roman" w:cs="Times New Roman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019510B"/>
    <w:multiLevelType w:val="hybridMultilevel"/>
    <w:tmpl w:val="9D72C7D6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59A69D6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67002BC"/>
    <w:multiLevelType w:val="hybridMultilevel"/>
    <w:tmpl w:val="85B6246C"/>
    <w:lvl w:ilvl="0" w:tplc="39F8373A">
      <w:start w:val="1"/>
      <w:numFmt w:val="chineseCountingThousand"/>
      <w:lvlText w:val="第%1条 "/>
      <w:lvlJc w:val="left"/>
      <w:pPr>
        <w:tabs>
          <w:tab w:val="num" w:pos="482"/>
        </w:tabs>
        <w:ind w:left="0" w:firstLine="480"/>
      </w:pPr>
      <w:rPr>
        <w:rFonts w:hint="eastAsia"/>
      </w:rPr>
    </w:lvl>
    <w:lvl w:ilvl="1" w:tplc="A7389750">
      <w:start w:val="1"/>
      <w:numFmt w:val="chineseCountingThousand"/>
      <w:lvlText w:val="（%2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BEC559B"/>
    <w:multiLevelType w:val="hybridMultilevel"/>
    <w:tmpl w:val="4B0C9502"/>
    <w:lvl w:ilvl="0" w:tplc="9766C1B0">
      <w:start w:val="1"/>
      <w:numFmt w:val="chineseCountingThousand"/>
      <w:lvlText w:val="第%1章"/>
      <w:lvlJc w:val="left"/>
      <w:pPr>
        <w:tabs>
          <w:tab w:val="num" w:pos="0"/>
        </w:tabs>
        <w:ind w:left="0" w:firstLine="0"/>
      </w:pPr>
      <w:rPr>
        <w:rFonts w:eastAsia="黑体" w:hint="eastAsia"/>
        <w:b w:val="0"/>
        <w:i w:val="0"/>
        <w:sz w:val="24"/>
      </w:rPr>
    </w:lvl>
    <w:lvl w:ilvl="1" w:tplc="F6687D36">
      <w:start w:val="1"/>
      <w:numFmt w:val="chineseCountingThousand"/>
      <w:suff w:val="space"/>
      <w:lvlText w:val="第%2条"/>
      <w:lvlJc w:val="left"/>
      <w:pPr>
        <w:ind w:left="0" w:firstLine="420"/>
      </w:pPr>
      <w:rPr>
        <w:rFonts w:ascii="仿宋_GB2312" w:eastAsia="仿宋_GB2312" w:hint="eastAsia"/>
        <w:b/>
        <w:i w:val="0"/>
        <w:sz w:val="28"/>
        <w:szCs w:val="28"/>
        <w:lang w:val="en-US"/>
      </w:rPr>
    </w:lvl>
    <w:lvl w:ilvl="2" w:tplc="A7389750">
      <w:start w:val="1"/>
      <w:numFmt w:val="chineseCountingThousand"/>
      <w:lvlText w:val="（%3）"/>
      <w:lvlJc w:val="left"/>
      <w:pPr>
        <w:tabs>
          <w:tab w:val="num" w:pos="840"/>
        </w:tabs>
        <w:ind w:left="422" w:firstLine="418"/>
      </w:pPr>
      <w:rPr>
        <w:rFonts w:hint="eastAsia"/>
        <w:b w:val="0"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EC64E02"/>
    <w:multiLevelType w:val="hybridMultilevel"/>
    <w:tmpl w:val="E598A11C"/>
    <w:lvl w:ilvl="0" w:tplc="729AF3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0563479"/>
    <w:multiLevelType w:val="hybridMultilevel"/>
    <w:tmpl w:val="95C42B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27D552A"/>
    <w:multiLevelType w:val="hybridMultilevel"/>
    <w:tmpl w:val="DD34A1AC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24F46CDF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A2746DC"/>
    <w:multiLevelType w:val="hybridMultilevel"/>
    <w:tmpl w:val="67188F8E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2E8C642D"/>
    <w:multiLevelType w:val="hybridMultilevel"/>
    <w:tmpl w:val="D2CEA992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0A7446E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3A32C94"/>
    <w:multiLevelType w:val="hybridMultilevel"/>
    <w:tmpl w:val="D2CEA992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5095711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C606325"/>
    <w:multiLevelType w:val="hybridMultilevel"/>
    <w:tmpl w:val="BF441F10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3D687942"/>
    <w:multiLevelType w:val="hybridMultilevel"/>
    <w:tmpl w:val="C66EE7D6"/>
    <w:lvl w:ilvl="0" w:tplc="E1E2206A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3" w15:restartNumberingAfterBreak="0">
    <w:nsid w:val="3DD96E00"/>
    <w:multiLevelType w:val="hybridMultilevel"/>
    <w:tmpl w:val="AD04FB6E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3F1079CF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8EC5272"/>
    <w:multiLevelType w:val="hybridMultilevel"/>
    <w:tmpl w:val="3C9EE306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B1B1A96"/>
    <w:multiLevelType w:val="hybridMultilevel"/>
    <w:tmpl w:val="E218575C"/>
    <w:lvl w:ilvl="0" w:tplc="FFFFFFFF">
      <w:start w:val="1"/>
      <w:numFmt w:val="chineseCountingThousand"/>
      <w:pStyle w:val="a"/>
      <w:lvlText w:val="第%1条 "/>
      <w:lvlJc w:val="left"/>
      <w:pPr>
        <w:tabs>
          <w:tab w:val="num" w:pos="0"/>
        </w:tabs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4B3612C4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E5E32E5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FA7045B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5A5629F"/>
    <w:multiLevelType w:val="hybridMultilevel"/>
    <w:tmpl w:val="03C2AC8C"/>
    <w:lvl w:ilvl="0" w:tplc="46FA79E6">
      <w:start w:val="1"/>
      <w:numFmt w:val="chineseCountingThousand"/>
      <w:suff w:val="space"/>
      <w:lvlText w:val="（%1）"/>
      <w:lvlJc w:val="left"/>
      <w:pPr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5F0C1DE3"/>
    <w:multiLevelType w:val="hybridMultilevel"/>
    <w:tmpl w:val="A744557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7F32147"/>
    <w:multiLevelType w:val="hybridMultilevel"/>
    <w:tmpl w:val="5046F46A"/>
    <w:lvl w:ilvl="0" w:tplc="FFFFFFFF">
      <w:start w:val="1"/>
      <w:numFmt w:val="bullet"/>
      <w:pStyle w:val="a0"/>
      <w:lvlText w:val=""/>
      <w:lvlJc w:val="left"/>
      <w:pPr>
        <w:tabs>
          <w:tab w:val="num" w:pos="360"/>
        </w:tabs>
        <w:ind w:left="252" w:hanging="252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B557CF3"/>
    <w:multiLevelType w:val="hybridMultilevel"/>
    <w:tmpl w:val="C3D0816E"/>
    <w:lvl w:ilvl="0" w:tplc="46BAD182">
      <w:start w:val="1"/>
      <w:numFmt w:val="decimal"/>
      <w:lvlText w:val="%1、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CC6619BA">
      <w:start w:val="1"/>
      <w:numFmt w:val="chineseCountingThousand"/>
      <w:lvlText w:val="（%2） "/>
      <w:lvlJc w:val="left"/>
      <w:pPr>
        <w:tabs>
          <w:tab w:val="num" w:pos="420"/>
        </w:tabs>
        <w:ind w:left="-62" w:firstLine="482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BC9498E"/>
    <w:multiLevelType w:val="hybridMultilevel"/>
    <w:tmpl w:val="CBC03136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46BAD182">
      <w:start w:val="1"/>
      <w:numFmt w:val="decimal"/>
      <w:lvlText w:val="%2、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6D180A28"/>
    <w:multiLevelType w:val="hybridMultilevel"/>
    <w:tmpl w:val="87B6DB8A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6E3D5E68"/>
    <w:multiLevelType w:val="hybridMultilevel"/>
    <w:tmpl w:val="20DAA1EC"/>
    <w:lvl w:ilvl="0" w:tplc="6F38404C">
      <w:start w:val="1"/>
      <w:numFmt w:val="chineseCountingThousand"/>
      <w:lvlText w:val="（%1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7" w15:restartNumberingAfterBreak="0">
    <w:nsid w:val="6F195BB5"/>
    <w:multiLevelType w:val="hybridMultilevel"/>
    <w:tmpl w:val="974CB7B2"/>
    <w:lvl w:ilvl="0" w:tplc="3C828FFE">
      <w:start w:val="1"/>
      <w:numFmt w:val="chineseCountingThousand"/>
      <w:lvlText w:val="第%1条"/>
      <w:lvlJc w:val="left"/>
      <w:pPr>
        <w:tabs>
          <w:tab w:val="num" w:pos="420"/>
        </w:tabs>
        <w:ind w:left="0" w:firstLine="420"/>
      </w:pPr>
      <w:rPr>
        <w:rFonts w:hint="default"/>
      </w:rPr>
    </w:lvl>
    <w:lvl w:ilvl="1" w:tplc="6F38404C">
      <w:start w:val="1"/>
      <w:numFmt w:val="chineseCountingThousand"/>
      <w:lvlText w:val="（%2）"/>
      <w:lvlJc w:val="left"/>
      <w:pPr>
        <w:tabs>
          <w:tab w:val="num" w:pos="420"/>
        </w:tabs>
        <w:ind w:left="0" w:firstLine="420"/>
      </w:pPr>
      <w:rPr>
        <w:rFonts w:hint="eastAsia"/>
      </w:rPr>
    </w:lvl>
    <w:lvl w:ilvl="2" w:tplc="6A1EA26C">
      <w:start w:val="1"/>
      <w:numFmt w:val="decimal"/>
      <w:lvlText w:val="%3）"/>
      <w:lvlJc w:val="left"/>
      <w:pPr>
        <w:tabs>
          <w:tab w:val="num" w:pos="0"/>
        </w:tabs>
        <w:ind w:left="0" w:firstLine="420"/>
      </w:pPr>
      <w:rPr>
        <w:rFonts w:hint="eastAsia"/>
        <w:b w:val="0"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8" w15:restartNumberingAfterBreak="0">
    <w:nsid w:val="6F2E0CA9"/>
    <w:multiLevelType w:val="hybridMultilevel"/>
    <w:tmpl w:val="EF4841A8"/>
    <w:lvl w:ilvl="0" w:tplc="4F807AFA">
      <w:start w:val="1"/>
      <w:numFmt w:val="decimal"/>
      <w:lvlText w:val="（%1）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4D73654"/>
    <w:multiLevelType w:val="hybridMultilevel"/>
    <w:tmpl w:val="140C5940"/>
    <w:lvl w:ilvl="0" w:tplc="A7389750">
      <w:start w:val="1"/>
      <w:numFmt w:val="chineseCountingThousand"/>
      <w:lvlText w:val="（%1）"/>
      <w:lvlJc w:val="left"/>
      <w:pPr>
        <w:tabs>
          <w:tab w:val="num" w:pos="420"/>
        </w:tabs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7960BEB"/>
    <w:multiLevelType w:val="hybridMultilevel"/>
    <w:tmpl w:val="C06C7302"/>
    <w:lvl w:ilvl="0" w:tplc="7B0C0E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80A593F"/>
    <w:multiLevelType w:val="hybridMultilevel"/>
    <w:tmpl w:val="65667F28"/>
    <w:lvl w:ilvl="0" w:tplc="2AF2E172">
      <w:start w:val="1"/>
      <w:numFmt w:val="chineseCountingThousand"/>
      <w:suff w:val="space"/>
      <w:lvlText w:val="（%1）"/>
      <w:lvlJc w:val="left"/>
      <w:pPr>
        <w:ind w:left="2" w:firstLine="418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2" w15:restartNumberingAfterBreak="0">
    <w:nsid w:val="78DE40E6"/>
    <w:multiLevelType w:val="hybridMultilevel"/>
    <w:tmpl w:val="109A4898"/>
    <w:lvl w:ilvl="0" w:tplc="CC6619BA">
      <w:start w:val="1"/>
      <w:numFmt w:val="chineseCountingThousand"/>
      <w:lvlText w:val="（%1） "/>
      <w:lvlJc w:val="left"/>
      <w:pPr>
        <w:tabs>
          <w:tab w:val="num" w:pos="420"/>
        </w:tabs>
        <w:ind w:left="-62" w:firstLine="482"/>
      </w:pPr>
      <w:rPr>
        <w:rFonts w:hint="eastAsia"/>
      </w:rPr>
    </w:lvl>
    <w:lvl w:ilvl="1" w:tplc="A7389750">
      <w:start w:val="1"/>
      <w:numFmt w:val="chineseCountingThousand"/>
      <w:lvlText w:val="（%2）"/>
      <w:lvlJc w:val="left"/>
      <w:pPr>
        <w:tabs>
          <w:tab w:val="num" w:pos="358"/>
        </w:tabs>
        <w:ind w:left="-60" w:firstLine="418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198"/>
        </w:tabs>
        <w:ind w:left="119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18"/>
        </w:tabs>
        <w:ind w:left="161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38"/>
        </w:tabs>
        <w:ind w:left="203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58"/>
        </w:tabs>
        <w:ind w:left="245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78"/>
        </w:tabs>
        <w:ind w:left="287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298"/>
        </w:tabs>
        <w:ind w:left="329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18"/>
        </w:tabs>
        <w:ind w:left="3718" w:hanging="42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19"/>
  </w:num>
  <w:num w:numId="5">
    <w:abstractNumId w:val="17"/>
  </w:num>
  <w:num w:numId="6">
    <w:abstractNumId w:val="26"/>
  </w:num>
  <w:num w:numId="7">
    <w:abstractNumId w:val="37"/>
  </w:num>
  <w:num w:numId="8">
    <w:abstractNumId w:val="0"/>
  </w:num>
  <w:num w:numId="9">
    <w:abstractNumId w:val="8"/>
  </w:num>
  <w:num w:numId="10">
    <w:abstractNumId w:val="36"/>
  </w:num>
  <w:num w:numId="11">
    <w:abstractNumId w:val="35"/>
  </w:num>
  <w:num w:numId="12">
    <w:abstractNumId w:val="25"/>
  </w:num>
  <w:num w:numId="13">
    <w:abstractNumId w:val="21"/>
  </w:num>
  <w:num w:numId="14">
    <w:abstractNumId w:val="23"/>
  </w:num>
  <w:num w:numId="15">
    <w:abstractNumId w:val="14"/>
  </w:num>
  <w:num w:numId="16">
    <w:abstractNumId w:val="27"/>
  </w:num>
  <w:num w:numId="17">
    <w:abstractNumId w:val="29"/>
  </w:num>
  <w:num w:numId="18">
    <w:abstractNumId w:val="24"/>
  </w:num>
  <w:num w:numId="19">
    <w:abstractNumId w:val="39"/>
  </w:num>
  <w:num w:numId="20">
    <w:abstractNumId w:val="28"/>
  </w:num>
  <w:num w:numId="21">
    <w:abstractNumId w:val="20"/>
  </w:num>
  <w:num w:numId="22">
    <w:abstractNumId w:val="15"/>
  </w:num>
  <w:num w:numId="23">
    <w:abstractNumId w:val="9"/>
  </w:num>
  <w:num w:numId="24">
    <w:abstractNumId w:val="18"/>
  </w:num>
  <w:num w:numId="25">
    <w:abstractNumId w:val="40"/>
  </w:num>
  <w:num w:numId="26">
    <w:abstractNumId w:val="33"/>
  </w:num>
  <w:num w:numId="27">
    <w:abstractNumId w:val="42"/>
  </w:num>
  <w:num w:numId="28">
    <w:abstractNumId w:val="16"/>
  </w:num>
  <w:num w:numId="29">
    <w:abstractNumId w:val="5"/>
  </w:num>
  <w:num w:numId="30">
    <w:abstractNumId w:val="3"/>
  </w:num>
  <w:num w:numId="31">
    <w:abstractNumId w:val="31"/>
  </w:num>
  <w:num w:numId="32">
    <w:abstractNumId w:val="34"/>
  </w:num>
  <w:num w:numId="33">
    <w:abstractNumId w:val="30"/>
  </w:num>
  <w:num w:numId="34">
    <w:abstractNumId w:val="41"/>
  </w:num>
  <w:num w:numId="35">
    <w:abstractNumId w:val="1"/>
  </w:num>
  <w:num w:numId="36">
    <w:abstractNumId w:val="2"/>
  </w:num>
  <w:num w:numId="37">
    <w:abstractNumId w:val="32"/>
  </w:num>
  <w:num w:numId="38">
    <w:abstractNumId w:val="4"/>
  </w:num>
  <w:num w:numId="39">
    <w:abstractNumId w:val="6"/>
  </w:num>
  <w:num w:numId="40">
    <w:abstractNumId w:val="12"/>
  </w:num>
  <w:num w:numId="41">
    <w:abstractNumId w:val="13"/>
  </w:num>
  <w:num w:numId="42">
    <w:abstractNumId w:val="38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764"/>
    <w:rsid w:val="00003A80"/>
    <w:rsid w:val="00015263"/>
    <w:rsid w:val="0002594C"/>
    <w:rsid w:val="000A5C70"/>
    <w:rsid w:val="000B14BF"/>
    <w:rsid w:val="00137CFF"/>
    <w:rsid w:val="00181C8E"/>
    <w:rsid w:val="001C1D8B"/>
    <w:rsid w:val="001D711F"/>
    <w:rsid w:val="001E7975"/>
    <w:rsid w:val="0020570A"/>
    <w:rsid w:val="002057F1"/>
    <w:rsid w:val="00220778"/>
    <w:rsid w:val="00247D1B"/>
    <w:rsid w:val="00271B49"/>
    <w:rsid w:val="002C6B7D"/>
    <w:rsid w:val="00300191"/>
    <w:rsid w:val="00302C31"/>
    <w:rsid w:val="00304D3E"/>
    <w:rsid w:val="003250E0"/>
    <w:rsid w:val="0034607B"/>
    <w:rsid w:val="003655EF"/>
    <w:rsid w:val="00375C90"/>
    <w:rsid w:val="003A5BDA"/>
    <w:rsid w:val="003B42E2"/>
    <w:rsid w:val="003B7FBF"/>
    <w:rsid w:val="003C084B"/>
    <w:rsid w:val="003E22AC"/>
    <w:rsid w:val="003E48F5"/>
    <w:rsid w:val="003F1A04"/>
    <w:rsid w:val="003F5EE2"/>
    <w:rsid w:val="003F74BB"/>
    <w:rsid w:val="0042592E"/>
    <w:rsid w:val="00432DDD"/>
    <w:rsid w:val="00433560"/>
    <w:rsid w:val="00454EF9"/>
    <w:rsid w:val="004A39E8"/>
    <w:rsid w:val="004A7C37"/>
    <w:rsid w:val="004B59C4"/>
    <w:rsid w:val="004E4AC4"/>
    <w:rsid w:val="0054135D"/>
    <w:rsid w:val="005414BC"/>
    <w:rsid w:val="00572BC1"/>
    <w:rsid w:val="005913AF"/>
    <w:rsid w:val="005C72B8"/>
    <w:rsid w:val="005D4137"/>
    <w:rsid w:val="005D68EB"/>
    <w:rsid w:val="005E0C15"/>
    <w:rsid w:val="00612199"/>
    <w:rsid w:val="00630656"/>
    <w:rsid w:val="00665DEF"/>
    <w:rsid w:val="00680310"/>
    <w:rsid w:val="00691985"/>
    <w:rsid w:val="006A42DA"/>
    <w:rsid w:val="006B6CF6"/>
    <w:rsid w:val="006C72FD"/>
    <w:rsid w:val="006F691C"/>
    <w:rsid w:val="007056CC"/>
    <w:rsid w:val="007071E6"/>
    <w:rsid w:val="00717A4F"/>
    <w:rsid w:val="00723633"/>
    <w:rsid w:val="007373E8"/>
    <w:rsid w:val="007432D9"/>
    <w:rsid w:val="00766788"/>
    <w:rsid w:val="00780F75"/>
    <w:rsid w:val="007B347F"/>
    <w:rsid w:val="007D317D"/>
    <w:rsid w:val="007D5C53"/>
    <w:rsid w:val="007D5C89"/>
    <w:rsid w:val="007F071F"/>
    <w:rsid w:val="00830DBA"/>
    <w:rsid w:val="0086250A"/>
    <w:rsid w:val="008970C3"/>
    <w:rsid w:val="008A73BA"/>
    <w:rsid w:val="008A7638"/>
    <w:rsid w:val="008B0F4B"/>
    <w:rsid w:val="008B1764"/>
    <w:rsid w:val="008F02A9"/>
    <w:rsid w:val="0095373B"/>
    <w:rsid w:val="009549E1"/>
    <w:rsid w:val="009B7CDE"/>
    <w:rsid w:val="009D3D01"/>
    <w:rsid w:val="00A15EE1"/>
    <w:rsid w:val="00A24388"/>
    <w:rsid w:val="00A25D0C"/>
    <w:rsid w:val="00A339E9"/>
    <w:rsid w:val="00A8057E"/>
    <w:rsid w:val="00A82372"/>
    <w:rsid w:val="00B12F38"/>
    <w:rsid w:val="00B234DB"/>
    <w:rsid w:val="00B32CD8"/>
    <w:rsid w:val="00B41D7A"/>
    <w:rsid w:val="00B44235"/>
    <w:rsid w:val="00B57839"/>
    <w:rsid w:val="00B6172F"/>
    <w:rsid w:val="00B6670C"/>
    <w:rsid w:val="00B775CE"/>
    <w:rsid w:val="00B82B4B"/>
    <w:rsid w:val="00B929C1"/>
    <w:rsid w:val="00B97317"/>
    <w:rsid w:val="00BA0256"/>
    <w:rsid w:val="00BA29A8"/>
    <w:rsid w:val="00BD1E81"/>
    <w:rsid w:val="00BD5E93"/>
    <w:rsid w:val="00BF26FA"/>
    <w:rsid w:val="00BF31D7"/>
    <w:rsid w:val="00C40EBD"/>
    <w:rsid w:val="00C7316F"/>
    <w:rsid w:val="00C762E2"/>
    <w:rsid w:val="00CC0C69"/>
    <w:rsid w:val="00CD7CF5"/>
    <w:rsid w:val="00CE5B15"/>
    <w:rsid w:val="00CF32C1"/>
    <w:rsid w:val="00D16FA3"/>
    <w:rsid w:val="00D37082"/>
    <w:rsid w:val="00D6289A"/>
    <w:rsid w:val="00D6361D"/>
    <w:rsid w:val="00D72BAB"/>
    <w:rsid w:val="00D80DD7"/>
    <w:rsid w:val="00DA3095"/>
    <w:rsid w:val="00DC3221"/>
    <w:rsid w:val="00DE1042"/>
    <w:rsid w:val="00DE14EE"/>
    <w:rsid w:val="00DF3731"/>
    <w:rsid w:val="00DF4E5F"/>
    <w:rsid w:val="00E04CDB"/>
    <w:rsid w:val="00E25CB5"/>
    <w:rsid w:val="00E64459"/>
    <w:rsid w:val="00E71DDF"/>
    <w:rsid w:val="00E802C9"/>
    <w:rsid w:val="00F10492"/>
    <w:rsid w:val="00F429D3"/>
    <w:rsid w:val="00F42D69"/>
    <w:rsid w:val="00F43A00"/>
    <w:rsid w:val="00F6504C"/>
    <w:rsid w:val="00F97407"/>
    <w:rsid w:val="00FB408C"/>
    <w:rsid w:val="00FC6D77"/>
    <w:rsid w:val="00FD6C69"/>
    <w:rsid w:val="00FF1C59"/>
    <w:rsid w:val="00FF4F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4FCB3DD-040F-4E7A-895E-EAA56935B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B176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1"/>
    <w:next w:val="a1"/>
    <w:link w:val="1Char"/>
    <w:uiPriority w:val="9"/>
    <w:qFormat/>
    <w:rsid w:val="00BF26FA"/>
    <w:pPr>
      <w:keepNext/>
      <w:keepLines/>
      <w:spacing w:before="340" w:after="330" w:line="578" w:lineRule="auto"/>
      <w:outlineLvl w:val="0"/>
    </w:pPr>
    <w:rPr>
      <w:rFonts w:ascii="Calibri" w:hAnsi="Calibri" w:cs="Calibri"/>
      <w:b/>
      <w:bCs/>
      <w:kern w:val="44"/>
      <w:sz w:val="44"/>
      <w:szCs w:val="44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BF26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1"/>
    <w:next w:val="a1"/>
    <w:link w:val="3Char"/>
    <w:uiPriority w:val="9"/>
    <w:unhideWhenUsed/>
    <w:qFormat/>
    <w:rsid w:val="00BF26FA"/>
    <w:pPr>
      <w:keepNext/>
      <w:keepLines/>
      <w:spacing w:before="260" w:after="260" w:line="416" w:lineRule="auto"/>
      <w:outlineLvl w:val="2"/>
    </w:pPr>
    <w:rPr>
      <w:rFonts w:ascii="Calibri" w:hAnsi="Calibri" w:cs="Calibri"/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rsid w:val="008B1764"/>
    <w:pPr>
      <w:widowControl/>
      <w:jc w:val="left"/>
    </w:pPr>
    <w:rPr>
      <w:rFonts w:ascii="宋体"/>
      <w:kern w:val="0"/>
      <w:szCs w:val="20"/>
    </w:rPr>
  </w:style>
  <w:style w:type="character" w:styleId="a6">
    <w:name w:val="Strong"/>
    <w:qFormat/>
    <w:rsid w:val="008B1764"/>
    <w:rPr>
      <w:b/>
      <w:bCs/>
    </w:rPr>
  </w:style>
  <w:style w:type="paragraph" w:styleId="a7">
    <w:name w:val="Date"/>
    <w:basedOn w:val="a1"/>
    <w:next w:val="a1"/>
    <w:rsid w:val="008B1764"/>
    <w:rPr>
      <w:rFonts w:ascii="楷体_GB2312" w:eastAsia="楷体_GB2312" w:hint="eastAsia"/>
      <w:sz w:val="28"/>
      <w:szCs w:val="20"/>
    </w:rPr>
  </w:style>
  <w:style w:type="paragraph" w:customStyle="1" w:styleId="CharCharChar">
    <w:name w:val="Char Char Char"/>
    <w:basedOn w:val="a1"/>
    <w:rsid w:val="007071E6"/>
    <w:rPr>
      <w:rFonts w:ascii="Tahoma" w:hAnsi="Tahoma"/>
      <w:sz w:val="24"/>
      <w:szCs w:val="20"/>
    </w:rPr>
  </w:style>
  <w:style w:type="paragraph" w:styleId="a8">
    <w:name w:val="Normal (Web)"/>
    <w:basedOn w:val="a1"/>
    <w:rsid w:val="00B6670C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table" w:styleId="a9">
    <w:name w:val="Table Grid"/>
    <w:basedOn w:val="a3"/>
    <w:rsid w:val="00C40EB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1"/>
    <w:semiHidden/>
    <w:rsid w:val="00B82B4B"/>
    <w:rPr>
      <w:sz w:val="18"/>
      <w:szCs w:val="18"/>
    </w:rPr>
  </w:style>
  <w:style w:type="paragraph" w:customStyle="1" w:styleId="a">
    <w:name w:val="制度条"/>
    <w:basedOn w:val="a1"/>
    <w:rsid w:val="00680310"/>
    <w:pPr>
      <w:numPr>
        <w:numId w:val="6"/>
      </w:numPr>
      <w:spacing w:line="360" w:lineRule="auto"/>
    </w:pPr>
    <w:rPr>
      <w:rFonts w:ascii="宋体" w:hAnsi="宋体" w:cs="宋体"/>
      <w:color w:val="000000"/>
      <w:sz w:val="24"/>
      <w:szCs w:val="20"/>
    </w:rPr>
  </w:style>
  <w:style w:type="paragraph" w:styleId="ab">
    <w:name w:val="List Paragraph"/>
    <w:basedOn w:val="a1"/>
    <w:uiPriority w:val="34"/>
    <w:qFormat/>
    <w:rsid w:val="00247D1B"/>
    <w:pPr>
      <w:spacing w:line="360" w:lineRule="auto"/>
      <w:ind w:firstLineChars="200" w:firstLine="420"/>
    </w:pPr>
    <w:rPr>
      <w:rFonts w:ascii="Arial" w:hAnsi="Arial"/>
      <w:szCs w:val="21"/>
    </w:rPr>
  </w:style>
  <w:style w:type="paragraph" w:styleId="ac">
    <w:name w:val="header"/>
    <w:basedOn w:val="a1"/>
    <w:link w:val="Char"/>
    <w:rsid w:val="004B59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c"/>
    <w:rsid w:val="004B59C4"/>
    <w:rPr>
      <w:kern w:val="2"/>
      <w:sz w:val="18"/>
      <w:szCs w:val="18"/>
    </w:rPr>
  </w:style>
  <w:style w:type="paragraph" w:styleId="ad">
    <w:name w:val="footer"/>
    <w:basedOn w:val="a1"/>
    <w:link w:val="Char0"/>
    <w:uiPriority w:val="99"/>
    <w:rsid w:val="004B59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d"/>
    <w:uiPriority w:val="99"/>
    <w:rsid w:val="004B59C4"/>
    <w:rPr>
      <w:kern w:val="2"/>
      <w:sz w:val="18"/>
      <w:szCs w:val="18"/>
    </w:rPr>
  </w:style>
  <w:style w:type="paragraph" w:customStyle="1" w:styleId="a0">
    <w:name w:val="表格正文"/>
    <w:basedOn w:val="a1"/>
    <w:rsid w:val="00F429D3"/>
    <w:pPr>
      <w:numPr>
        <w:numId w:val="37"/>
      </w:numPr>
      <w:snapToGrid w:val="0"/>
      <w:spacing w:line="300" w:lineRule="auto"/>
    </w:pPr>
  </w:style>
  <w:style w:type="character" w:customStyle="1" w:styleId="1Char">
    <w:name w:val="标题 1 Char"/>
    <w:basedOn w:val="a2"/>
    <w:link w:val="1"/>
    <w:uiPriority w:val="9"/>
    <w:rsid w:val="00BF26FA"/>
    <w:rPr>
      <w:rFonts w:ascii="Calibri" w:hAnsi="Calibri" w:cs="Calibri"/>
      <w:b/>
      <w:bCs/>
      <w:kern w:val="44"/>
      <w:sz w:val="44"/>
      <w:szCs w:val="44"/>
    </w:rPr>
  </w:style>
  <w:style w:type="character" w:customStyle="1" w:styleId="2Char">
    <w:name w:val="标题 2 Char"/>
    <w:basedOn w:val="a2"/>
    <w:link w:val="2"/>
    <w:uiPriority w:val="9"/>
    <w:rsid w:val="00BF26F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uiPriority w:val="9"/>
    <w:rsid w:val="00BF26FA"/>
    <w:rPr>
      <w:rFonts w:ascii="Calibri" w:hAnsi="Calibri" w:cs="Calibri"/>
      <w:b/>
      <w:bCs/>
      <w:kern w:val="2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qFormat/>
    <w:rsid w:val="00BF26FA"/>
    <w:pPr>
      <w:tabs>
        <w:tab w:val="right" w:leader="dot" w:pos="8296"/>
      </w:tabs>
      <w:spacing w:before="120" w:after="120"/>
      <w:jc w:val="left"/>
    </w:pPr>
    <w:rPr>
      <w:rFonts w:asciiTheme="minorHAnsi" w:hAnsiTheme="minorHAnsi" w:cstheme="minorHAnsi"/>
      <w:b/>
      <w:bCs/>
      <w:caps/>
      <w:noProof/>
      <w:sz w:val="22"/>
      <w:szCs w:val="20"/>
    </w:rPr>
  </w:style>
  <w:style w:type="paragraph" w:styleId="20">
    <w:name w:val="toc 2"/>
    <w:basedOn w:val="a1"/>
    <w:next w:val="a1"/>
    <w:autoRedefine/>
    <w:uiPriority w:val="39"/>
    <w:unhideWhenUsed/>
    <w:qFormat/>
    <w:rsid w:val="00BF26FA"/>
    <w:pPr>
      <w:tabs>
        <w:tab w:val="right" w:leader="dot" w:pos="8296"/>
      </w:tabs>
      <w:spacing w:line="360" w:lineRule="auto"/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character" w:styleId="ae">
    <w:name w:val="Hyperlink"/>
    <w:basedOn w:val="a2"/>
    <w:uiPriority w:val="99"/>
    <w:unhideWhenUsed/>
    <w:rsid w:val="00BF26FA"/>
    <w:rPr>
      <w:color w:val="0000FF" w:themeColor="hyperlink"/>
      <w:u w:val="single"/>
    </w:rPr>
  </w:style>
  <w:style w:type="paragraph" w:styleId="TOC">
    <w:name w:val="TOC Heading"/>
    <w:basedOn w:val="1"/>
    <w:next w:val="a1"/>
    <w:uiPriority w:val="39"/>
    <w:unhideWhenUsed/>
    <w:qFormat/>
    <w:rsid w:val="00BF26F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0">
    <w:name w:val="toc 3"/>
    <w:basedOn w:val="a1"/>
    <w:next w:val="a1"/>
    <w:autoRedefine/>
    <w:uiPriority w:val="39"/>
    <w:unhideWhenUsed/>
    <w:qFormat/>
    <w:rsid w:val="00BF26FA"/>
    <w:pPr>
      <w:tabs>
        <w:tab w:val="right" w:leader="dot" w:pos="8296"/>
      </w:tabs>
      <w:spacing w:line="280" w:lineRule="exact"/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wmf"/><Relationship Id="rId50" Type="http://schemas.openxmlformats.org/officeDocument/2006/relationships/oleObject" Target="embeddings/oleObject2.bin"/><Relationship Id="rId55" Type="http://schemas.openxmlformats.org/officeDocument/2006/relationships/image" Target="media/image47.jpg"/><Relationship Id="rId63" Type="http://schemas.openxmlformats.org/officeDocument/2006/relationships/image" Target="media/image55.png"/><Relationship Id="rId68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2.wmf"/><Relationship Id="rId57" Type="http://schemas.openxmlformats.org/officeDocument/2006/relationships/image" Target="media/image49.jp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oleObject" Target="embeddings/oleObject1.bin"/><Relationship Id="rId56" Type="http://schemas.openxmlformats.org/officeDocument/2006/relationships/image" Target="media/image48.jp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3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1.jpg"/><Relationship Id="rId67" Type="http://schemas.openxmlformats.org/officeDocument/2006/relationships/image" Target="media/image59.pn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6.jp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751</Words>
  <Characters>4287</Characters>
  <Application>Microsoft Office Word</Application>
  <DocSecurity>0</DocSecurity>
  <Lines>35</Lines>
  <Paragraphs>10</Paragraphs>
  <ScaleCrop>false</ScaleCrop>
  <Company/>
  <LinksUpToDate>false</LinksUpToDate>
  <CharactersWithSpaces>5028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关于下发《广发期货经纪有限公司风险管理制度》的通知</dc:title>
  <dc:creator>国元海勤技术部</dc:creator>
  <cp:lastModifiedBy>崔健</cp:lastModifiedBy>
  <cp:revision>2</cp:revision>
  <cp:lastPrinted>2009-09-04T07:42:00Z</cp:lastPrinted>
  <dcterms:created xsi:type="dcterms:W3CDTF">2017-12-26T09:12:00Z</dcterms:created>
  <dcterms:modified xsi:type="dcterms:W3CDTF">2017-12-26T09:12:00Z</dcterms:modified>
</cp:coreProperties>
</file>